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B6C" w:rsidRDefault="00987B6C">
      <w:pPr>
        <w:pStyle w:val="Default"/>
      </w:pPr>
      <w:bookmarkStart w:id="0" w:name="_GoBack"/>
      <w:bookmarkEnd w:id="0"/>
    </w:p>
    <w:p w:rsidR="00987B6C" w:rsidRDefault="000C79B9">
      <w:pPr>
        <w:pStyle w:val="Default"/>
        <w:jc w:val="center"/>
        <w:rPr>
          <w:sz w:val="28"/>
          <w:szCs w:val="28"/>
        </w:rPr>
      </w:pPr>
      <w:r>
        <w:rPr>
          <w:sz w:val="28"/>
          <w:szCs w:val="28"/>
        </w:rPr>
        <w:t>Charles Darwin School</w:t>
      </w:r>
    </w:p>
    <w:p w:rsidR="00987B6C" w:rsidRDefault="000C79B9">
      <w:pPr>
        <w:pStyle w:val="Default"/>
        <w:jc w:val="center"/>
        <w:rPr>
          <w:sz w:val="28"/>
          <w:szCs w:val="28"/>
        </w:rPr>
      </w:pPr>
      <w:r>
        <w:rPr>
          <w:sz w:val="28"/>
          <w:szCs w:val="28"/>
        </w:rPr>
        <w:t>SEND Information Report</w:t>
      </w:r>
    </w:p>
    <w:p w:rsidR="00987B6C" w:rsidRDefault="000C79B9">
      <w:pPr>
        <w:pStyle w:val="Default"/>
        <w:jc w:val="center"/>
        <w:rPr>
          <w:sz w:val="28"/>
          <w:szCs w:val="28"/>
        </w:rPr>
      </w:pPr>
      <w:r>
        <w:rPr>
          <w:sz w:val="28"/>
          <w:szCs w:val="28"/>
        </w:rPr>
        <w:t>Meeting the needs of pupils with Special Educational Needs and Disabilities</w:t>
      </w:r>
    </w:p>
    <w:p w:rsidR="00987B6C" w:rsidRDefault="00987B6C">
      <w:pPr>
        <w:pStyle w:val="Default"/>
        <w:jc w:val="center"/>
      </w:pPr>
    </w:p>
    <w:p w:rsidR="00987B6C" w:rsidRDefault="000C79B9" w:rsidP="00556583">
      <w:pPr>
        <w:pStyle w:val="Default"/>
        <w:spacing w:after="120"/>
        <w:jc w:val="both"/>
        <w:rPr>
          <w:sz w:val="22"/>
          <w:szCs w:val="22"/>
        </w:rPr>
      </w:pPr>
      <w:r>
        <w:rPr>
          <w:sz w:val="22"/>
          <w:szCs w:val="22"/>
        </w:rPr>
        <w:t>All Bromley Schools are committed to and adopt a similar approach to meeting the needs of all pupils including those with special educational needs. There is a shared expectation that all pupils, regardless of their specific needs, should be offered inclusive teaching which will enable them to make the best possible progress in school and feel that they are a valued member of the wider school community. We make reasonable adjustments to our practices so as to comply with the Equality Act (2010).</w:t>
      </w:r>
      <w:r w:rsidR="00E2330D">
        <w:rPr>
          <w:sz w:val="22"/>
          <w:szCs w:val="22"/>
        </w:rPr>
        <w:t xml:space="preserve"> </w:t>
      </w:r>
    </w:p>
    <w:p w:rsidR="00B7429B" w:rsidRDefault="000C79B9" w:rsidP="00556583">
      <w:pPr>
        <w:shd w:val="clear" w:color="auto" w:fill="FFFFFF"/>
        <w:spacing w:after="120" w:line="240" w:lineRule="auto"/>
        <w:jc w:val="both"/>
      </w:pPr>
      <w:r>
        <w:t xml:space="preserve">Charles Darwin School is an inclusive school and may offer the range of provision below to support children with communication and interaction; cognition and learning difficulties; social, </w:t>
      </w:r>
      <w:r w:rsidR="00E2330D">
        <w:t>emotional and mental</w:t>
      </w:r>
      <w:r>
        <w:t xml:space="preserve"> health problems or sensory or physical needs. </w:t>
      </w:r>
      <w:r w:rsidR="00B7429B">
        <w:t>This would include</w:t>
      </w:r>
      <w:r w:rsidR="00E2330D">
        <w:t>,</w:t>
      </w:r>
      <w:r w:rsidR="00B7429B">
        <w:t xml:space="preserve"> but not be limited to</w:t>
      </w:r>
      <w:r w:rsidR="00E2330D">
        <w:t>,</w:t>
      </w:r>
      <w:r w:rsidR="00B7429B">
        <w:t xml:space="preserve"> </w:t>
      </w:r>
      <w:r w:rsidR="00B7429B" w:rsidRPr="00EE05B6">
        <w:t>students with</w:t>
      </w:r>
      <w:r w:rsidR="00EE05B6">
        <w:t xml:space="preserve"> </w:t>
      </w:r>
      <w:r w:rsidR="00471544">
        <w:t>specific learning difficulties [</w:t>
      </w:r>
      <w:r w:rsidR="00EE05B6">
        <w:t>SPLD</w:t>
      </w:r>
      <w:r w:rsidR="00471544">
        <w:t>]</w:t>
      </w:r>
      <w:r w:rsidR="002238EF">
        <w:t xml:space="preserve">; </w:t>
      </w:r>
      <w:r w:rsidR="00471544">
        <w:t>moderate learning difficulties</w:t>
      </w:r>
      <w:r w:rsidR="00EE05B6">
        <w:t xml:space="preserve"> </w:t>
      </w:r>
      <w:r w:rsidR="00471544">
        <w:t>[</w:t>
      </w:r>
      <w:r w:rsidR="00EE05B6">
        <w:t>MLD</w:t>
      </w:r>
      <w:r w:rsidR="00471544">
        <w:t>]</w:t>
      </w:r>
      <w:r w:rsidR="002238EF">
        <w:t>;</w:t>
      </w:r>
      <w:r w:rsidR="00EE05B6">
        <w:t xml:space="preserve"> </w:t>
      </w:r>
      <w:r w:rsidR="00471544">
        <w:t xml:space="preserve">speech, language and communication </w:t>
      </w:r>
      <w:r w:rsidR="002238EF">
        <w:t>needs</w:t>
      </w:r>
      <w:r w:rsidR="00471544">
        <w:t xml:space="preserve"> [</w:t>
      </w:r>
      <w:r w:rsidR="00EE05B6">
        <w:t>SL</w:t>
      </w:r>
      <w:r w:rsidR="00471544">
        <w:t>C</w:t>
      </w:r>
      <w:r w:rsidR="00EE05B6">
        <w:t>N</w:t>
      </w:r>
      <w:r w:rsidR="00471544">
        <w:t>]</w:t>
      </w:r>
      <w:r w:rsidR="002238EF">
        <w:t>;</w:t>
      </w:r>
      <w:r w:rsidR="00EE05B6">
        <w:t xml:space="preserve"> </w:t>
      </w:r>
      <w:r w:rsidR="002238EF">
        <w:t>autism spectrum disorder [</w:t>
      </w:r>
      <w:r w:rsidR="00EE05B6">
        <w:t>ASD</w:t>
      </w:r>
      <w:r w:rsidR="002238EF">
        <w:t>];</w:t>
      </w:r>
      <w:r w:rsidR="00EE05B6">
        <w:t xml:space="preserve"> </w:t>
      </w:r>
      <w:r w:rsidR="002238EF">
        <w:t>social, emotional and mental health difficulties [SEMH]; vision impairment [</w:t>
      </w:r>
      <w:r w:rsidR="00EE05B6">
        <w:t>VI</w:t>
      </w:r>
      <w:r w:rsidR="002238EF">
        <w:t>];</w:t>
      </w:r>
      <w:r w:rsidR="00EE05B6">
        <w:t xml:space="preserve"> </w:t>
      </w:r>
      <w:r w:rsidR="002238EF">
        <w:t>hearing impairment [</w:t>
      </w:r>
      <w:r w:rsidR="00EE05B6">
        <w:t>HI</w:t>
      </w:r>
      <w:r w:rsidR="002238EF">
        <w:t>]</w:t>
      </w:r>
      <w:r w:rsidR="00EE05B6">
        <w:t xml:space="preserve"> and </w:t>
      </w:r>
      <w:r w:rsidR="002238EF">
        <w:t>physical disabilities [</w:t>
      </w:r>
      <w:r w:rsidR="00EE05B6">
        <w:t>PD</w:t>
      </w:r>
      <w:r w:rsidR="002238EF">
        <w:t>]</w:t>
      </w:r>
      <w:r w:rsidR="00EE05B6">
        <w:t>.</w:t>
      </w:r>
      <w:r w:rsidR="00E2330D">
        <w:t xml:space="preserve"> </w:t>
      </w:r>
      <w:r w:rsidR="00E2330D" w:rsidRPr="00E2330D">
        <w:t>The School has an experienced Learning Development team, led by the SENCO.</w:t>
      </w:r>
    </w:p>
    <w:p w:rsidR="00987B6C" w:rsidRDefault="00E2330D" w:rsidP="00556583">
      <w:pPr>
        <w:shd w:val="clear" w:color="auto" w:fill="FFFFFF"/>
        <w:spacing w:after="120" w:line="240" w:lineRule="auto"/>
        <w:jc w:val="both"/>
      </w:pPr>
      <w:r>
        <w:t>On the Year 6 induction day in July all pupils sit Cognitive Ability Tests (CATs) either in the main hall or a smaller room for the most vulnerable. This helps us understand each student’s cognitive ability profile.</w:t>
      </w:r>
      <w:r w:rsidR="000C79B9">
        <w:t xml:space="preserve"> All students are </w:t>
      </w:r>
      <w:r>
        <w:t xml:space="preserve">also </w:t>
      </w:r>
      <w:r w:rsidR="000C79B9">
        <w:t>screened for r</w:t>
      </w:r>
      <w:r>
        <w:t xml:space="preserve">eading comprehension, spelling and maths </w:t>
      </w:r>
      <w:r w:rsidR="000C79B9">
        <w:t>ability when they first join the school in Year 7. </w:t>
      </w:r>
      <w:r>
        <w:t>As these are all ‘standardised’ tests access arrangements are limited to Practical Assistant, HI and VI support; it is important for us to understand what each pupil can achieve unaided to understand where support may be required.</w:t>
      </w:r>
      <w:r w:rsidR="000C79B9">
        <w:t xml:space="preserve"> These results are explained and shared with staff. Students who are identified as having b</w:t>
      </w:r>
      <w:r w:rsidR="007230FE">
        <w:t>elow average standard scores may</w:t>
      </w:r>
      <w:r w:rsidR="000C79B9">
        <w:t xml:space="preserve"> then</w:t>
      </w:r>
      <w:r w:rsidR="007230FE">
        <w:t xml:space="preserve"> be</w:t>
      </w:r>
      <w:r w:rsidR="000C79B9">
        <w:t xml:space="preserve"> assessed in more depth. Students identified as having more complex needs or who have identified/diagnosed potential barriers to their learning are placed on our Inclusion Register and staff work in the ‘assess, plan, do review’ format to meet their needs. Parents are informed by letter if their child is on the Inclusion Register, or if their child is moved off the Register – the letter reiterates contact details should the parents prefer a meeting to discuss anything.</w:t>
      </w:r>
    </w:p>
    <w:p w:rsidR="00987B6C" w:rsidRDefault="000C79B9" w:rsidP="00556583">
      <w:pPr>
        <w:shd w:val="clear" w:color="auto" w:fill="FFFFFF"/>
        <w:spacing w:after="120" w:line="240" w:lineRule="auto"/>
        <w:jc w:val="both"/>
      </w:pPr>
      <w:r>
        <w:t xml:space="preserve">The range of support deployed will be tailored to individual need following thorough assessment by internal </w:t>
      </w:r>
      <w:r w:rsidR="007230FE">
        <w:t>and/</w:t>
      </w:r>
      <w:r>
        <w:t>or external agencies. It is designed to promote pupils working towards becoming independent and resilient learners and should not be seen in isolation.</w:t>
      </w:r>
    </w:p>
    <w:p w:rsidR="00987B6C" w:rsidRDefault="000C79B9" w:rsidP="00556583">
      <w:pPr>
        <w:shd w:val="clear" w:color="auto" w:fill="FFFFFF"/>
        <w:spacing w:after="120" w:line="240" w:lineRule="auto"/>
        <w:jc w:val="both"/>
      </w:pPr>
      <w:r>
        <w:t>This SEN Information Report should be read alongside our SEND Policy which explains in more detail the School’s Graduated Response to SEND as specified in the 2014 SEND Code of Practice.</w:t>
      </w:r>
      <w:r w:rsidR="00B7429B">
        <w:t xml:space="preserve"> </w:t>
      </w:r>
      <w:r w:rsidR="00B7429B" w:rsidRPr="00EE05B6">
        <w:t>This report has been</w:t>
      </w:r>
      <w:r w:rsidR="00EE05B6">
        <w:t xml:space="preserve"> produced through a consultation process with our key stakeholders including pupils, parents/carers, staff and governors. Focus groups considered presentation, completeness of information and accessibility. The process of review is undertaken annually.</w:t>
      </w:r>
    </w:p>
    <w:p w:rsidR="007230FE" w:rsidRDefault="007230FE" w:rsidP="00556583">
      <w:pPr>
        <w:shd w:val="clear" w:color="auto" w:fill="FFFFFF"/>
        <w:spacing w:after="120" w:line="240" w:lineRule="auto"/>
        <w:jc w:val="both"/>
      </w:pPr>
      <w:r>
        <w:t>The school day runs from 8.15a.m. for an 8.30a.m. start to 3.00 p.m. The day is split into six fifty minute lessons with a 20 minute morning break and a 40 minute lunch break. We run a 1-week timetable. Average class size is 25-30 pupils in Key Stage 3 &amp; 4; but often smaller in Key Stage 5. Classes are in ability sets for some subjects and mixed ability for others; this varies for different year groups.</w:t>
      </w:r>
    </w:p>
    <w:p w:rsidR="007230FE" w:rsidRDefault="007230FE" w:rsidP="00556583">
      <w:pPr>
        <w:shd w:val="clear" w:color="auto" w:fill="FFFFFF"/>
        <w:spacing w:after="120" w:line="240" w:lineRule="auto"/>
        <w:jc w:val="both"/>
      </w:pPr>
    </w:p>
    <w:p w:rsidR="007230FE" w:rsidRDefault="007230FE" w:rsidP="00556583">
      <w:pPr>
        <w:shd w:val="clear" w:color="auto" w:fill="FFFFFF"/>
        <w:spacing w:after="120" w:line="240" w:lineRule="auto"/>
        <w:jc w:val="both"/>
        <w:rPr>
          <w:rFonts w:eastAsia="Times New Roman" w:cstheme="minorHAnsi"/>
          <w:sz w:val="18"/>
          <w:szCs w:val="18"/>
          <w:lang w:val="en" w:eastAsia="en-GB"/>
        </w:rPr>
      </w:pPr>
    </w:p>
    <w:p w:rsidR="00802D60" w:rsidRDefault="00802D60" w:rsidP="00556583">
      <w:pPr>
        <w:shd w:val="clear" w:color="auto" w:fill="FFFFFF"/>
        <w:spacing w:after="120" w:line="240" w:lineRule="auto"/>
        <w:jc w:val="both"/>
        <w:rPr>
          <w:rFonts w:eastAsia="Times New Roman" w:cstheme="minorHAnsi"/>
          <w:sz w:val="18"/>
          <w:szCs w:val="18"/>
          <w:lang w:val="en" w:eastAsia="en-GB"/>
        </w:rPr>
      </w:pPr>
    </w:p>
    <w:p w:rsidR="00802D60" w:rsidRDefault="00802D60" w:rsidP="00556583">
      <w:pPr>
        <w:shd w:val="clear" w:color="auto" w:fill="FFFFFF"/>
        <w:spacing w:after="120" w:line="240" w:lineRule="auto"/>
        <w:jc w:val="both"/>
        <w:rPr>
          <w:rFonts w:eastAsia="Times New Roman" w:cstheme="minorHAnsi"/>
          <w:sz w:val="18"/>
          <w:szCs w:val="18"/>
          <w:lang w:val="en" w:eastAsia="en-GB"/>
        </w:rPr>
      </w:pPr>
    </w:p>
    <w:p w:rsidR="00802D60" w:rsidRPr="00EE05B6" w:rsidRDefault="00802D60" w:rsidP="00556583">
      <w:pPr>
        <w:shd w:val="clear" w:color="auto" w:fill="FFFFFF"/>
        <w:spacing w:after="120" w:line="240" w:lineRule="auto"/>
        <w:jc w:val="both"/>
        <w:rPr>
          <w:rFonts w:eastAsia="Times New Roman" w:cstheme="minorHAnsi"/>
          <w:sz w:val="18"/>
          <w:szCs w:val="18"/>
          <w:lang w:val="en" w:eastAsia="en-GB"/>
        </w:rPr>
      </w:pPr>
    </w:p>
    <w:p w:rsidR="00987B6C" w:rsidRDefault="000C79B9" w:rsidP="00556583">
      <w:pPr>
        <w:shd w:val="clear" w:color="auto" w:fill="FFFFFF"/>
        <w:spacing w:after="120" w:line="240" w:lineRule="auto"/>
        <w:jc w:val="both"/>
        <w:rPr>
          <w:rFonts w:eastAsia="Times New Roman" w:cstheme="minorHAnsi"/>
          <w:szCs w:val="18"/>
          <w:lang w:val="en" w:eastAsia="en-GB"/>
        </w:rPr>
      </w:pPr>
      <w:r>
        <w:rPr>
          <w:rFonts w:eastAsia="Times New Roman" w:cstheme="minorHAnsi"/>
          <w:szCs w:val="18"/>
          <w:lang w:val="en" w:eastAsia="en-GB"/>
        </w:rPr>
        <w:lastRenderedPageBreak/>
        <w:t xml:space="preserve">Our SEN Information Report </w:t>
      </w:r>
      <w:r w:rsidR="008C1285">
        <w:rPr>
          <w:rFonts w:eastAsia="Times New Roman" w:cstheme="minorHAnsi"/>
          <w:szCs w:val="18"/>
          <w:lang w:val="en" w:eastAsia="en-GB"/>
        </w:rPr>
        <w:t>follows</w:t>
      </w:r>
      <w:r>
        <w:rPr>
          <w:rFonts w:eastAsia="Times New Roman" w:cstheme="minorHAnsi"/>
          <w:szCs w:val="18"/>
          <w:lang w:val="en" w:eastAsia="en-GB"/>
        </w:rPr>
        <w:t>, divided into a series of questions with responses to help explain the SEN provision available for students at Charles Darwin School:</w:t>
      </w:r>
    </w:p>
    <w:p w:rsidR="00987B6C" w:rsidRDefault="00987B6C">
      <w:pPr>
        <w:shd w:val="clear" w:color="auto" w:fill="FFFFFF"/>
        <w:spacing w:after="0" w:line="240" w:lineRule="auto"/>
        <w:rPr>
          <w:rFonts w:eastAsia="Times New Roman" w:cstheme="minorHAnsi"/>
          <w:color w:val="0070C0"/>
          <w:sz w:val="18"/>
          <w:szCs w:val="18"/>
          <w:lang w:val="en" w:eastAsia="en-GB"/>
        </w:rPr>
      </w:pPr>
    </w:p>
    <w:tbl>
      <w:tblPr>
        <w:tblStyle w:val="TableGrid"/>
        <w:tblW w:w="10420" w:type="dxa"/>
        <w:tblInd w:w="-572" w:type="dxa"/>
        <w:tblLook w:val="04A0" w:firstRow="1" w:lastRow="0" w:firstColumn="1" w:lastColumn="0" w:noHBand="0" w:noVBand="1"/>
      </w:tblPr>
      <w:tblGrid>
        <w:gridCol w:w="3969"/>
        <w:gridCol w:w="6451"/>
      </w:tblGrid>
      <w:tr w:rsidR="00987B6C">
        <w:tc>
          <w:tcPr>
            <w:tcW w:w="10420" w:type="dxa"/>
            <w:gridSpan w:val="2"/>
            <w:shd w:val="clear" w:color="auto" w:fill="auto"/>
          </w:tcPr>
          <w:p w:rsidR="00987B6C" w:rsidRDefault="000C79B9">
            <w:pPr>
              <w:spacing w:before="100" w:beforeAutospacing="1" w:after="100" w:afterAutospacing="1"/>
              <w:jc w:val="both"/>
              <w:rPr>
                <w:rFonts w:eastAsia="Times New Roman" w:cstheme="minorHAnsi"/>
                <w:b/>
                <w:color w:val="0070C0"/>
                <w:sz w:val="18"/>
                <w:szCs w:val="18"/>
                <w:lang w:val="en" w:eastAsia="en-GB"/>
              </w:rPr>
            </w:pPr>
            <w:r>
              <w:rPr>
                <w:b/>
                <w:sz w:val="24"/>
              </w:rPr>
              <w:t>Who should I contact to discuss the concerns or needs of my child?</w:t>
            </w:r>
          </w:p>
        </w:tc>
      </w:tr>
      <w:tr w:rsidR="00556583">
        <w:tc>
          <w:tcPr>
            <w:tcW w:w="3969" w:type="dxa"/>
            <w:shd w:val="clear" w:color="auto" w:fill="auto"/>
          </w:tcPr>
          <w:p w:rsidR="00556583" w:rsidRPr="00937D3E" w:rsidRDefault="00556583" w:rsidP="00556583">
            <w:pPr>
              <w:spacing w:before="100" w:beforeAutospacing="1" w:after="100" w:afterAutospacing="1"/>
              <w:jc w:val="both"/>
              <w:rPr>
                <w:rFonts w:eastAsia="Times New Roman" w:cstheme="minorHAnsi"/>
                <w:lang w:val="en" w:eastAsia="en-GB"/>
              </w:rPr>
            </w:pPr>
            <w:r w:rsidRPr="00937D3E">
              <w:rPr>
                <w:rFonts w:eastAsia="Times New Roman" w:cstheme="minorHAnsi"/>
                <w:lang w:val="en" w:eastAsia="en-GB"/>
              </w:rPr>
              <w:t>Subject Teacher</w:t>
            </w:r>
          </w:p>
          <w:p w:rsidR="00556583" w:rsidRPr="00937D3E" w:rsidRDefault="00556583">
            <w:pPr>
              <w:spacing w:before="100" w:beforeAutospacing="1" w:after="100" w:afterAutospacing="1"/>
              <w:jc w:val="both"/>
              <w:rPr>
                <w:rFonts w:eastAsia="Times New Roman" w:cstheme="minorHAnsi"/>
                <w:lang w:val="en" w:eastAsia="en-GB"/>
              </w:rPr>
            </w:pPr>
          </w:p>
        </w:tc>
        <w:tc>
          <w:tcPr>
            <w:tcW w:w="6451" w:type="dxa"/>
            <w:shd w:val="clear" w:color="auto" w:fill="auto"/>
          </w:tcPr>
          <w:p w:rsidR="00556583" w:rsidRDefault="00556583" w:rsidP="00556583">
            <w:pPr>
              <w:autoSpaceDE w:val="0"/>
              <w:autoSpaceDN w:val="0"/>
              <w:adjustRightInd w:val="0"/>
              <w:rPr>
                <w:rFonts w:ascii="Calibri" w:hAnsi="Calibri" w:cs="Calibri"/>
                <w:color w:val="000000"/>
              </w:rPr>
            </w:pPr>
            <w:r>
              <w:rPr>
                <w:rFonts w:ascii="Calibri" w:hAnsi="Calibri" w:cs="Calibri"/>
                <w:color w:val="000000"/>
              </w:rPr>
              <w:t xml:space="preserve">He / she is responsible for: </w:t>
            </w:r>
          </w:p>
          <w:p w:rsidR="00556583" w:rsidRDefault="00556583" w:rsidP="00556583">
            <w:pPr>
              <w:autoSpaceDE w:val="0"/>
              <w:autoSpaceDN w:val="0"/>
              <w:adjustRightInd w:val="0"/>
              <w:rPr>
                <w:rFonts w:ascii="Calibri" w:hAnsi="Calibri" w:cs="Calibri"/>
                <w:color w:val="000000"/>
              </w:rPr>
            </w:pPr>
            <w:r>
              <w:rPr>
                <w:rFonts w:ascii="Calibri" w:hAnsi="Calibri" w:cs="Calibri"/>
                <w:color w:val="000000"/>
              </w:rPr>
              <w:t xml:space="preserve">Adapting and refining the curriculum to respond to strengths and needs of all pupils. Checking on the progress of your child and identifying, planning and delivery of any additional support. </w:t>
            </w:r>
          </w:p>
          <w:p w:rsidR="00556583" w:rsidRDefault="00556583" w:rsidP="00556583">
            <w:pPr>
              <w:autoSpaceDE w:val="0"/>
              <w:autoSpaceDN w:val="0"/>
              <w:adjustRightInd w:val="0"/>
              <w:rPr>
                <w:rFonts w:ascii="Calibri" w:hAnsi="Calibri" w:cs="Calibri"/>
                <w:color w:val="000000"/>
              </w:rPr>
            </w:pPr>
            <w:r>
              <w:rPr>
                <w:rFonts w:ascii="Calibri" w:hAnsi="Calibri" w:cs="Calibri"/>
                <w:color w:val="000000"/>
              </w:rPr>
              <w:t xml:space="preserve">Contributing to devising personalised learning plans to prioritise and focus on the next steps required for your child to improve learning. </w:t>
            </w:r>
          </w:p>
          <w:p w:rsidR="00556583" w:rsidRDefault="00556583" w:rsidP="00556583">
            <w:pPr>
              <w:autoSpaceDE w:val="0"/>
              <w:autoSpaceDN w:val="0"/>
              <w:adjustRightInd w:val="0"/>
              <w:rPr>
                <w:rFonts w:ascii="Calibri" w:hAnsi="Calibri" w:cs="Calibri"/>
                <w:color w:val="000000"/>
              </w:rPr>
            </w:pPr>
            <w:r>
              <w:rPr>
                <w:rFonts w:ascii="Calibri" w:hAnsi="Calibri" w:cs="Calibri"/>
                <w:color w:val="000000"/>
              </w:rPr>
              <w:t>Applying the school’s SEND policy.</w:t>
            </w:r>
          </w:p>
          <w:p w:rsidR="00556583" w:rsidRDefault="00556583" w:rsidP="00556583">
            <w:pPr>
              <w:autoSpaceDE w:val="0"/>
              <w:autoSpaceDN w:val="0"/>
              <w:adjustRightInd w:val="0"/>
              <w:rPr>
                <w:rFonts w:ascii="Calibri" w:hAnsi="Calibri" w:cs="Calibri"/>
                <w:color w:val="000000"/>
              </w:rPr>
            </w:pPr>
          </w:p>
          <w:p w:rsidR="00556583" w:rsidRDefault="00556583" w:rsidP="00556583">
            <w:pPr>
              <w:autoSpaceDE w:val="0"/>
              <w:autoSpaceDN w:val="0"/>
              <w:adjustRightInd w:val="0"/>
              <w:rPr>
                <w:rFonts w:ascii="Calibri" w:hAnsi="Calibri" w:cs="Calibri"/>
                <w:color w:val="000000"/>
              </w:rPr>
            </w:pPr>
            <w:r>
              <w:rPr>
                <w:rFonts w:ascii="Calibri" w:hAnsi="Calibri" w:cs="Calibri"/>
                <w:color w:val="000000"/>
              </w:rPr>
              <w:t>If you have concerns about your child you should speak to your child’s subject teacher / form tutor first. You may then be directed to the SENCO</w:t>
            </w:r>
          </w:p>
        </w:tc>
      </w:tr>
      <w:tr w:rsidR="00556583" w:rsidTr="00EA505A">
        <w:tc>
          <w:tcPr>
            <w:tcW w:w="3969" w:type="dxa"/>
            <w:shd w:val="clear" w:color="auto" w:fill="auto"/>
          </w:tcPr>
          <w:p w:rsidR="00556583" w:rsidRDefault="00556583" w:rsidP="00556583">
            <w:pPr>
              <w:autoSpaceDE w:val="0"/>
              <w:autoSpaceDN w:val="0"/>
              <w:adjustRightInd w:val="0"/>
              <w:rPr>
                <w:rFonts w:ascii="Calibri" w:hAnsi="Calibri" w:cs="Calibri"/>
                <w:color w:val="000000"/>
              </w:rPr>
            </w:pPr>
            <w:r>
              <w:rPr>
                <w:rFonts w:ascii="Calibri" w:hAnsi="Calibri" w:cs="Calibri"/>
                <w:color w:val="000000"/>
              </w:rPr>
              <w:t xml:space="preserve">Special Educational Needs Coordinator </w:t>
            </w:r>
          </w:p>
          <w:p w:rsidR="00556583" w:rsidRDefault="00556583" w:rsidP="00556583">
            <w:pPr>
              <w:autoSpaceDE w:val="0"/>
              <w:autoSpaceDN w:val="0"/>
              <w:adjustRightInd w:val="0"/>
              <w:rPr>
                <w:rFonts w:ascii="Calibri" w:hAnsi="Calibri" w:cs="Calibri"/>
                <w:color w:val="000000"/>
              </w:rPr>
            </w:pPr>
            <w:r>
              <w:rPr>
                <w:rFonts w:ascii="Calibri" w:hAnsi="Calibri" w:cs="Calibri"/>
                <w:color w:val="000000"/>
              </w:rPr>
              <w:t xml:space="preserve">(SENCO) </w:t>
            </w:r>
          </w:p>
          <w:p w:rsidR="00556583" w:rsidRDefault="00556583" w:rsidP="00556583">
            <w:pPr>
              <w:autoSpaceDE w:val="0"/>
              <w:autoSpaceDN w:val="0"/>
              <w:adjustRightInd w:val="0"/>
              <w:rPr>
                <w:rFonts w:ascii="Calibri" w:hAnsi="Calibri" w:cs="Calibri"/>
                <w:color w:val="000000"/>
              </w:rPr>
            </w:pPr>
            <w:r>
              <w:rPr>
                <w:rFonts w:ascii="Calibri" w:hAnsi="Calibri" w:cs="Calibri"/>
                <w:color w:val="000000"/>
              </w:rPr>
              <w:t>Mrs A Woodcock</w:t>
            </w:r>
          </w:p>
          <w:p w:rsidR="00556583" w:rsidRDefault="00556583" w:rsidP="00556583">
            <w:pPr>
              <w:pStyle w:val="Default"/>
              <w:rPr>
                <w:rFonts w:eastAsia="Times New Roman" w:cstheme="minorHAnsi"/>
                <w:sz w:val="20"/>
                <w:szCs w:val="18"/>
                <w:lang w:val="en" w:eastAsia="en-GB"/>
              </w:rPr>
            </w:pPr>
            <w:r>
              <w:rPr>
                <w:sz w:val="22"/>
                <w:szCs w:val="22"/>
              </w:rPr>
              <w:t xml:space="preserve">Email:  </w:t>
            </w:r>
            <w:hyperlink r:id="rId8" w:history="1">
              <w:r>
                <w:rPr>
                  <w:rStyle w:val="Hyperlink"/>
                </w:rPr>
                <w:t>AWo@cdarwin.com</w:t>
              </w:r>
            </w:hyperlink>
          </w:p>
          <w:p w:rsidR="00556583" w:rsidRDefault="00556583" w:rsidP="00EA505A">
            <w:pPr>
              <w:autoSpaceDE w:val="0"/>
              <w:autoSpaceDN w:val="0"/>
              <w:adjustRightInd w:val="0"/>
              <w:rPr>
                <w:rFonts w:ascii="Calibri" w:hAnsi="Calibri" w:cs="Calibri"/>
                <w:color w:val="000000"/>
              </w:rPr>
            </w:pPr>
          </w:p>
        </w:tc>
        <w:tc>
          <w:tcPr>
            <w:tcW w:w="6451" w:type="dxa"/>
            <w:shd w:val="clear" w:color="auto" w:fill="auto"/>
          </w:tcPr>
          <w:p w:rsidR="00556583" w:rsidRDefault="00556583" w:rsidP="00556583">
            <w:pPr>
              <w:autoSpaceDE w:val="0"/>
              <w:autoSpaceDN w:val="0"/>
              <w:adjustRightInd w:val="0"/>
              <w:rPr>
                <w:rFonts w:ascii="Calibri" w:hAnsi="Calibri" w:cs="Calibri"/>
                <w:color w:val="000000"/>
              </w:rPr>
            </w:pPr>
            <w:r>
              <w:rPr>
                <w:rFonts w:ascii="Calibri" w:hAnsi="Calibri" w:cs="Calibri"/>
                <w:color w:val="000000"/>
              </w:rPr>
              <w:t xml:space="preserve">She is responsible for: </w:t>
            </w:r>
          </w:p>
          <w:p w:rsidR="00556583" w:rsidRDefault="00556583" w:rsidP="00556583">
            <w:pPr>
              <w:pStyle w:val="ListParagraph"/>
              <w:numPr>
                <w:ilvl w:val="0"/>
                <w:numId w:val="31"/>
              </w:numPr>
              <w:autoSpaceDE w:val="0"/>
              <w:autoSpaceDN w:val="0"/>
              <w:adjustRightInd w:val="0"/>
              <w:rPr>
                <w:rFonts w:ascii="Calibri" w:hAnsi="Calibri" w:cs="Calibri"/>
                <w:color w:val="000000"/>
              </w:rPr>
            </w:pPr>
            <w:r>
              <w:rPr>
                <w:rFonts w:ascii="Calibri" w:hAnsi="Calibri" w:cs="Calibri"/>
                <w:color w:val="000000"/>
              </w:rPr>
              <w:t xml:space="preserve">Coordinating provision for children with SEND and developing the school’s SEND policy </w:t>
            </w:r>
          </w:p>
          <w:p w:rsidR="00556583" w:rsidRPr="007230FE" w:rsidRDefault="00556583" w:rsidP="007230FE">
            <w:pPr>
              <w:pStyle w:val="ListParagraph"/>
              <w:numPr>
                <w:ilvl w:val="0"/>
                <w:numId w:val="31"/>
              </w:numPr>
              <w:autoSpaceDE w:val="0"/>
              <w:autoSpaceDN w:val="0"/>
              <w:adjustRightInd w:val="0"/>
              <w:rPr>
                <w:rFonts w:ascii="Calibri" w:hAnsi="Calibri" w:cs="Calibri"/>
                <w:color w:val="000000"/>
              </w:rPr>
            </w:pPr>
            <w:r>
              <w:rPr>
                <w:rFonts w:ascii="Calibri" w:hAnsi="Calibri" w:cs="Calibri"/>
                <w:color w:val="000000"/>
              </w:rPr>
              <w:t>Ensuring that parents are:</w:t>
            </w:r>
          </w:p>
          <w:p w:rsidR="00556583" w:rsidRDefault="00556583" w:rsidP="00CF6240">
            <w:pPr>
              <w:pStyle w:val="Default"/>
              <w:numPr>
                <w:ilvl w:val="0"/>
                <w:numId w:val="32"/>
              </w:numPr>
              <w:jc w:val="both"/>
              <w:rPr>
                <w:sz w:val="22"/>
                <w:szCs w:val="22"/>
              </w:rPr>
            </w:pPr>
            <w:r>
              <w:rPr>
                <w:sz w:val="22"/>
                <w:szCs w:val="22"/>
              </w:rPr>
              <w:t xml:space="preserve">Involved in supporting their child’s learning and access </w:t>
            </w:r>
          </w:p>
          <w:p w:rsidR="00556583" w:rsidRDefault="00556583" w:rsidP="00CF6240">
            <w:pPr>
              <w:pStyle w:val="Default"/>
              <w:numPr>
                <w:ilvl w:val="0"/>
                <w:numId w:val="32"/>
              </w:numPr>
              <w:jc w:val="both"/>
              <w:rPr>
                <w:sz w:val="22"/>
                <w:szCs w:val="22"/>
              </w:rPr>
            </w:pPr>
            <w:r>
              <w:rPr>
                <w:sz w:val="22"/>
                <w:szCs w:val="22"/>
              </w:rPr>
              <w:t xml:space="preserve">Kept informed about the range and level of support offered to their child </w:t>
            </w:r>
          </w:p>
          <w:p w:rsidR="00556583" w:rsidRDefault="00556583" w:rsidP="00CF6240">
            <w:pPr>
              <w:pStyle w:val="Default"/>
              <w:numPr>
                <w:ilvl w:val="0"/>
                <w:numId w:val="32"/>
              </w:numPr>
              <w:jc w:val="both"/>
              <w:rPr>
                <w:sz w:val="22"/>
                <w:szCs w:val="22"/>
              </w:rPr>
            </w:pPr>
            <w:r>
              <w:rPr>
                <w:sz w:val="22"/>
                <w:szCs w:val="22"/>
              </w:rPr>
              <w:t xml:space="preserve">Included in reviewing how their child is doing </w:t>
            </w:r>
          </w:p>
          <w:p w:rsidR="00556583" w:rsidRDefault="00556583" w:rsidP="00CF6240">
            <w:pPr>
              <w:pStyle w:val="Default"/>
              <w:numPr>
                <w:ilvl w:val="0"/>
                <w:numId w:val="32"/>
              </w:numPr>
              <w:jc w:val="both"/>
              <w:rPr>
                <w:sz w:val="22"/>
                <w:szCs w:val="22"/>
              </w:rPr>
            </w:pPr>
            <w:r>
              <w:rPr>
                <w:sz w:val="22"/>
                <w:szCs w:val="22"/>
              </w:rPr>
              <w:t xml:space="preserve">Consulted about planning successful movement (transition) to a new class or school </w:t>
            </w:r>
          </w:p>
          <w:p w:rsidR="00CF6240" w:rsidRDefault="00556583" w:rsidP="00CF6240">
            <w:pPr>
              <w:pStyle w:val="ListParagraph"/>
              <w:numPr>
                <w:ilvl w:val="0"/>
                <w:numId w:val="31"/>
              </w:numPr>
              <w:autoSpaceDE w:val="0"/>
              <w:autoSpaceDN w:val="0"/>
              <w:adjustRightInd w:val="0"/>
              <w:rPr>
                <w:rFonts w:ascii="Calibri" w:hAnsi="Calibri" w:cs="Calibri"/>
                <w:color w:val="000000"/>
              </w:rPr>
            </w:pPr>
            <w:r>
              <w:t xml:space="preserve">Liaising with a range of agencies outside of the school who can offer advice and support to help pupils overcome any difficulties </w:t>
            </w:r>
          </w:p>
          <w:p w:rsidR="00556583" w:rsidRPr="007230FE" w:rsidRDefault="00556583" w:rsidP="00556583">
            <w:pPr>
              <w:pStyle w:val="ListParagraph"/>
              <w:numPr>
                <w:ilvl w:val="0"/>
                <w:numId w:val="31"/>
              </w:numPr>
              <w:autoSpaceDE w:val="0"/>
              <w:autoSpaceDN w:val="0"/>
              <w:adjustRightInd w:val="0"/>
              <w:rPr>
                <w:rFonts w:ascii="Calibri" w:hAnsi="Calibri" w:cs="Calibri"/>
                <w:color w:val="000000"/>
              </w:rPr>
            </w:pPr>
            <w:r>
              <w:t xml:space="preserve">Providing specialist advice and facilitating training to ensure that all staff are skilled and confident about meeting a range of needs. </w:t>
            </w:r>
          </w:p>
          <w:p w:rsidR="007230FE" w:rsidRPr="007230FE" w:rsidRDefault="007230FE" w:rsidP="007230FE">
            <w:pPr>
              <w:autoSpaceDE w:val="0"/>
              <w:autoSpaceDN w:val="0"/>
              <w:adjustRightInd w:val="0"/>
              <w:rPr>
                <w:rFonts w:ascii="Calibri" w:hAnsi="Calibri" w:cs="Calibri"/>
                <w:color w:val="000000"/>
              </w:rPr>
            </w:pPr>
            <w:r>
              <w:rPr>
                <w:rFonts w:ascii="Calibri" w:hAnsi="Calibri" w:cs="Calibri"/>
                <w:color w:val="000000"/>
              </w:rPr>
              <w:t>At Charles Darwin we do not have an Assistant or Deputy SENCO.</w:t>
            </w:r>
          </w:p>
        </w:tc>
      </w:tr>
      <w:tr w:rsidR="00556583" w:rsidTr="00EA505A">
        <w:tc>
          <w:tcPr>
            <w:tcW w:w="3969" w:type="dxa"/>
            <w:shd w:val="clear" w:color="auto" w:fill="auto"/>
          </w:tcPr>
          <w:p w:rsidR="00556583" w:rsidRDefault="00556583" w:rsidP="00556583">
            <w:pPr>
              <w:pStyle w:val="Default"/>
              <w:jc w:val="both"/>
              <w:rPr>
                <w:sz w:val="22"/>
                <w:szCs w:val="22"/>
              </w:rPr>
            </w:pPr>
            <w:r>
              <w:rPr>
                <w:sz w:val="22"/>
                <w:szCs w:val="22"/>
              </w:rPr>
              <w:t xml:space="preserve">Head teacher: Mr S Chotai </w:t>
            </w:r>
          </w:p>
          <w:p w:rsidR="00556583" w:rsidRDefault="00556583" w:rsidP="00556583">
            <w:pPr>
              <w:pStyle w:val="Default"/>
              <w:jc w:val="both"/>
              <w:rPr>
                <w:sz w:val="22"/>
                <w:szCs w:val="22"/>
              </w:rPr>
            </w:pPr>
            <w:r>
              <w:rPr>
                <w:sz w:val="22"/>
                <w:szCs w:val="22"/>
              </w:rPr>
              <w:t xml:space="preserve">Email: </w:t>
            </w:r>
            <w:hyperlink r:id="rId9" w:history="1">
              <w:r w:rsidRPr="00A521D7">
                <w:rPr>
                  <w:rStyle w:val="Hyperlink"/>
                  <w:sz w:val="22"/>
                  <w:szCs w:val="22"/>
                </w:rPr>
                <w:t>jho@cdarwin.com</w:t>
              </w:r>
            </w:hyperlink>
          </w:p>
          <w:p w:rsidR="00556583" w:rsidRDefault="00556583" w:rsidP="00EA505A">
            <w:pPr>
              <w:autoSpaceDE w:val="0"/>
              <w:autoSpaceDN w:val="0"/>
              <w:adjustRightInd w:val="0"/>
              <w:rPr>
                <w:rFonts w:ascii="Calibri" w:hAnsi="Calibri" w:cs="Calibri"/>
                <w:color w:val="000000"/>
              </w:rPr>
            </w:pPr>
          </w:p>
        </w:tc>
        <w:tc>
          <w:tcPr>
            <w:tcW w:w="6451" w:type="dxa"/>
            <w:shd w:val="clear" w:color="auto" w:fill="auto"/>
          </w:tcPr>
          <w:p w:rsidR="008017A3" w:rsidRDefault="008017A3" w:rsidP="008017A3">
            <w:pPr>
              <w:pStyle w:val="Default"/>
              <w:jc w:val="both"/>
              <w:rPr>
                <w:sz w:val="22"/>
                <w:szCs w:val="22"/>
              </w:rPr>
            </w:pPr>
            <w:r>
              <w:rPr>
                <w:sz w:val="22"/>
                <w:szCs w:val="22"/>
              </w:rPr>
              <w:t xml:space="preserve">He is responsible for: </w:t>
            </w:r>
          </w:p>
          <w:p w:rsidR="00556583" w:rsidRPr="008017A3" w:rsidRDefault="008017A3" w:rsidP="00EA505A">
            <w:pPr>
              <w:pStyle w:val="ListParagraph"/>
              <w:numPr>
                <w:ilvl w:val="0"/>
                <w:numId w:val="31"/>
              </w:numPr>
              <w:autoSpaceDE w:val="0"/>
              <w:autoSpaceDN w:val="0"/>
              <w:adjustRightInd w:val="0"/>
              <w:rPr>
                <w:rFonts w:ascii="Calibri" w:hAnsi="Calibri" w:cs="Calibri"/>
                <w:color w:val="000000"/>
              </w:rPr>
            </w:pPr>
            <w:r>
              <w:t xml:space="preserve">The day to day management of all aspects of the school, including the provision made for pupils with SEND </w:t>
            </w:r>
          </w:p>
        </w:tc>
      </w:tr>
      <w:tr w:rsidR="00556583" w:rsidTr="00EA505A">
        <w:tc>
          <w:tcPr>
            <w:tcW w:w="3969" w:type="dxa"/>
            <w:shd w:val="clear" w:color="auto" w:fill="auto"/>
          </w:tcPr>
          <w:p w:rsidR="008017A3" w:rsidRDefault="008017A3" w:rsidP="008017A3">
            <w:pPr>
              <w:pStyle w:val="Default"/>
              <w:jc w:val="both"/>
              <w:rPr>
                <w:sz w:val="22"/>
                <w:szCs w:val="22"/>
              </w:rPr>
            </w:pPr>
            <w:r>
              <w:rPr>
                <w:sz w:val="22"/>
                <w:szCs w:val="22"/>
              </w:rPr>
              <w:t xml:space="preserve">SEN Governor: </w:t>
            </w:r>
          </w:p>
          <w:p w:rsidR="008017A3" w:rsidRDefault="008017A3" w:rsidP="008017A3">
            <w:pPr>
              <w:pStyle w:val="Default"/>
              <w:jc w:val="both"/>
              <w:rPr>
                <w:sz w:val="22"/>
                <w:szCs w:val="22"/>
              </w:rPr>
            </w:pPr>
            <w:r>
              <w:rPr>
                <w:sz w:val="22"/>
                <w:szCs w:val="22"/>
              </w:rPr>
              <w:t xml:space="preserve">Mrs S Wilson </w:t>
            </w:r>
          </w:p>
          <w:p w:rsidR="008017A3" w:rsidRDefault="008017A3" w:rsidP="00EA505A">
            <w:pPr>
              <w:autoSpaceDE w:val="0"/>
              <w:autoSpaceDN w:val="0"/>
              <w:adjustRightInd w:val="0"/>
            </w:pPr>
          </w:p>
          <w:p w:rsidR="00556583" w:rsidRDefault="008017A3" w:rsidP="00EA505A">
            <w:pPr>
              <w:autoSpaceDE w:val="0"/>
              <w:autoSpaceDN w:val="0"/>
              <w:adjustRightInd w:val="0"/>
              <w:rPr>
                <w:rFonts w:ascii="Calibri" w:hAnsi="Calibri" w:cs="Calibri"/>
                <w:color w:val="000000"/>
              </w:rPr>
            </w:pPr>
            <w:r>
              <w:t xml:space="preserve">Email: </w:t>
            </w:r>
            <w:hyperlink r:id="rId10" w:history="1">
              <w:r w:rsidRPr="00A521D7">
                <w:rPr>
                  <w:rStyle w:val="Hyperlink"/>
                </w:rPr>
                <w:t>enquiries@cdarwin.com</w:t>
              </w:r>
            </w:hyperlink>
          </w:p>
        </w:tc>
        <w:tc>
          <w:tcPr>
            <w:tcW w:w="6451" w:type="dxa"/>
            <w:shd w:val="clear" w:color="auto" w:fill="auto"/>
          </w:tcPr>
          <w:p w:rsidR="008017A3" w:rsidRDefault="008017A3" w:rsidP="008017A3">
            <w:pPr>
              <w:pStyle w:val="Default"/>
              <w:jc w:val="both"/>
              <w:rPr>
                <w:sz w:val="22"/>
                <w:szCs w:val="22"/>
              </w:rPr>
            </w:pPr>
            <w:r>
              <w:rPr>
                <w:sz w:val="22"/>
                <w:szCs w:val="22"/>
              </w:rPr>
              <w:t xml:space="preserve">She is responsible for: </w:t>
            </w:r>
          </w:p>
          <w:p w:rsidR="00556583" w:rsidRPr="008017A3" w:rsidRDefault="008017A3" w:rsidP="008017A3">
            <w:pPr>
              <w:pStyle w:val="ListParagraph"/>
              <w:numPr>
                <w:ilvl w:val="0"/>
                <w:numId w:val="31"/>
              </w:numPr>
              <w:autoSpaceDE w:val="0"/>
              <w:autoSpaceDN w:val="0"/>
              <w:adjustRightInd w:val="0"/>
              <w:rPr>
                <w:rFonts w:ascii="Calibri" w:hAnsi="Calibri" w:cs="Calibri"/>
                <w:color w:val="000000"/>
              </w:rPr>
            </w:pPr>
            <w:r>
              <w:t>Supporting the school to evaluate and develop the quality and impact of provision for pupils with SEND across the school.</w:t>
            </w:r>
            <w:r>
              <w:rPr>
                <w:rFonts w:ascii="Calibri" w:hAnsi="Calibri" w:cs="Calibri"/>
                <w:color w:val="000000"/>
              </w:rPr>
              <w:t xml:space="preserve"> </w:t>
            </w:r>
          </w:p>
        </w:tc>
      </w:tr>
      <w:tr w:rsidR="00987B6C" w:rsidRPr="00BA652A">
        <w:tc>
          <w:tcPr>
            <w:tcW w:w="10420" w:type="dxa"/>
            <w:gridSpan w:val="2"/>
            <w:shd w:val="clear" w:color="auto" w:fill="BFBFBF" w:themeFill="background1" w:themeFillShade="BF"/>
          </w:tcPr>
          <w:p w:rsidR="00987B6C" w:rsidRPr="00BA652A" w:rsidRDefault="000C79B9">
            <w:pPr>
              <w:spacing w:before="100" w:beforeAutospacing="1" w:after="100" w:afterAutospacing="1"/>
              <w:jc w:val="both"/>
              <w:rPr>
                <w:rFonts w:eastAsia="Times New Roman" w:cstheme="minorHAnsi"/>
                <w:b/>
                <w:bCs/>
                <w:lang w:eastAsia="en-GB"/>
              </w:rPr>
            </w:pPr>
            <w:r w:rsidRPr="00BA652A">
              <w:rPr>
                <w:rFonts w:eastAsia="Times New Roman" w:cstheme="minorHAnsi"/>
                <w:b/>
                <w:bCs/>
                <w:lang w:eastAsia="en-GB"/>
              </w:rPr>
              <w:t>How does the School know if children/young people need extra help and what should I do if I think my child/young person may have special educational needs?</w:t>
            </w:r>
          </w:p>
          <w:p w:rsidR="00987B6C" w:rsidRPr="00BA652A" w:rsidRDefault="000C79B9">
            <w:pPr>
              <w:spacing w:before="100" w:beforeAutospacing="1" w:after="100" w:afterAutospacing="1"/>
              <w:jc w:val="both"/>
              <w:rPr>
                <w:rFonts w:eastAsia="Times New Roman" w:cstheme="minorHAnsi"/>
                <w:b/>
                <w:bCs/>
                <w:lang w:eastAsia="en-GB"/>
              </w:rPr>
            </w:pPr>
            <w:r w:rsidRPr="00BA652A">
              <w:rPr>
                <w:rFonts w:eastAsia="Times New Roman" w:cstheme="minorHAnsi"/>
                <w:b/>
                <w:bCs/>
                <w:lang w:eastAsia="en-GB"/>
              </w:rPr>
              <w:t xml:space="preserve">How will both you and I know how my child/young person is doing and how will you help me to support my child/young person’s learning? </w:t>
            </w:r>
          </w:p>
          <w:p w:rsidR="00987B6C" w:rsidRPr="00BA652A" w:rsidRDefault="000C79B9">
            <w:pPr>
              <w:spacing w:before="100" w:beforeAutospacing="1" w:after="100" w:afterAutospacing="1"/>
              <w:jc w:val="both"/>
              <w:rPr>
                <w:rFonts w:ascii="Times New Roman" w:eastAsia="Times New Roman" w:hAnsi="Times New Roman" w:cs="Times New Roman"/>
                <w:b/>
                <w:bCs/>
                <w:lang w:eastAsia="en-GB"/>
              </w:rPr>
            </w:pPr>
            <w:r w:rsidRPr="00BA652A">
              <w:rPr>
                <w:rFonts w:eastAsia="Times New Roman" w:cstheme="minorHAnsi"/>
                <w:b/>
                <w:bCs/>
                <w:lang w:eastAsia="en-GB"/>
              </w:rPr>
              <w:t>How is the decision made about what type and how much support my child/young person will receive?</w:t>
            </w:r>
          </w:p>
        </w:tc>
      </w:tr>
      <w:tr w:rsidR="00987B6C">
        <w:tc>
          <w:tcPr>
            <w:tcW w:w="10420" w:type="dxa"/>
            <w:gridSpan w:val="2"/>
          </w:tcPr>
          <w:p w:rsidR="00987B6C" w:rsidRDefault="000C79B9">
            <w:pPr>
              <w:pStyle w:val="Default"/>
              <w:jc w:val="both"/>
              <w:rPr>
                <w:sz w:val="22"/>
                <w:szCs w:val="22"/>
              </w:rPr>
            </w:pPr>
            <w:r>
              <w:rPr>
                <w:sz w:val="22"/>
                <w:szCs w:val="22"/>
              </w:rPr>
              <w:t xml:space="preserve">Ongoing monitoring takes place by pupils’ teachers to identify those who are not making progress or who have behaviour needs </w:t>
            </w:r>
            <w:r w:rsidR="007230FE">
              <w:rPr>
                <w:sz w:val="22"/>
                <w:szCs w:val="22"/>
              </w:rPr>
              <w:t xml:space="preserve">of different types </w:t>
            </w:r>
            <w:r>
              <w:rPr>
                <w:sz w:val="22"/>
                <w:szCs w:val="22"/>
              </w:rPr>
              <w:t>which are affecting their ability to engage in learning activities. This process begins from when the pupils are in Year 6 and continues throughout their school career at Darwin.</w:t>
            </w:r>
          </w:p>
          <w:p w:rsidR="00987B6C" w:rsidRDefault="00987B6C">
            <w:pPr>
              <w:pStyle w:val="Default"/>
              <w:jc w:val="both"/>
              <w:rPr>
                <w:sz w:val="22"/>
                <w:szCs w:val="22"/>
              </w:rPr>
            </w:pPr>
          </w:p>
          <w:p w:rsidR="00987B6C" w:rsidRDefault="000C79B9">
            <w:pPr>
              <w:pStyle w:val="Default"/>
              <w:jc w:val="both"/>
              <w:rPr>
                <w:sz w:val="22"/>
                <w:szCs w:val="22"/>
              </w:rPr>
            </w:pPr>
            <w:r>
              <w:rPr>
                <w:sz w:val="22"/>
                <w:szCs w:val="22"/>
              </w:rPr>
              <w:lastRenderedPageBreak/>
              <w:t xml:space="preserve">Information is shared routinely with parents in termly reports and at Parent’s Evenings throughout the year, as diarised on the website and in The Link weekly parental newsletter, or by email or phone if concerns occur at other times. Parents are able to meet with the SENCO without appointment for a brief discussion any Tuesday morning from 8.15 a.m. to 8.40 a.m. at our SEND Drop-In Clinic; but meetings can be easily booked with any relevant member of staff and all staff are readily contactable via phone or email by using their 3 letter staff mnemonic, which can be found on pupil’s timetables, followed by @cdarwin.com or by asking at the school’s </w:t>
            </w:r>
            <w:r w:rsidR="001C5480">
              <w:rPr>
                <w:sz w:val="22"/>
                <w:szCs w:val="22"/>
              </w:rPr>
              <w:t>m</w:t>
            </w:r>
            <w:r>
              <w:rPr>
                <w:sz w:val="22"/>
                <w:szCs w:val="22"/>
              </w:rPr>
              <w:t xml:space="preserve">ain </w:t>
            </w:r>
            <w:r w:rsidR="001C5480">
              <w:rPr>
                <w:sz w:val="22"/>
                <w:szCs w:val="22"/>
              </w:rPr>
              <w:t>r</w:t>
            </w:r>
            <w:r>
              <w:rPr>
                <w:sz w:val="22"/>
                <w:szCs w:val="22"/>
              </w:rPr>
              <w:t>eception.</w:t>
            </w:r>
          </w:p>
          <w:p w:rsidR="00987B6C" w:rsidRDefault="000C79B9">
            <w:pPr>
              <w:spacing w:before="100" w:beforeAutospacing="1" w:after="100" w:afterAutospacing="1"/>
              <w:jc w:val="both"/>
            </w:pPr>
            <w:r>
              <w:t>After discussions with key staff and parents, additional support</w:t>
            </w:r>
            <w:r w:rsidR="00731B5F">
              <w:t xml:space="preserve"> provision</w:t>
            </w:r>
            <w:r>
              <w:t xml:space="preserve"> may be put into place to provide enhanced resources or targeted support to help overcome any difficulties. The views of the pupil or young person about their support will be given consideration at this stage. </w:t>
            </w:r>
          </w:p>
          <w:p w:rsidR="00987B6C" w:rsidRDefault="000C79B9">
            <w:pPr>
              <w:pStyle w:val="Default"/>
              <w:jc w:val="both"/>
            </w:pPr>
            <w:r>
              <w:rPr>
                <w:sz w:val="22"/>
                <w:szCs w:val="22"/>
              </w:rPr>
              <w:t xml:space="preserve">This additional support is documented in our provision map or by the Achievement Co-ordinator in behaviour support programmes. In consultation, short term targets are agreed which prioritise key areas of learning or behaviour to address and by which progress can be measured. Where external agencies are involved, their advice and recommendations are included in these support programmes. Actions agreed take into account each pupil’s strengths as well as their difficulties. </w:t>
            </w:r>
          </w:p>
          <w:p w:rsidR="00987B6C" w:rsidRDefault="000C79B9">
            <w:pPr>
              <w:pStyle w:val="Default"/>
              <w:jc w:val="both"/>
              <w:rPr>
                <w:sz w:val="22"/>
                <w:szCs w:val="22"/>
              </w:rPr>
            </w:pPr>
            <w:r>
              <w:rPr>
                <w:sz w:val="22"/>
                <w:szCs w:val="22"/>
              </w:rPr>
              <w:t xml:space="preserve">In some cases teaching assistant </w:t>
            </w:r>
            <w:r w:rsidR="00DC0FBF">
              <w:rPr>
                <w:sz w:val="22"/>
                <w:szCs w:val="22"/>
              </w:rPr>
              <w:t xml:space="preserve">(LSA) </w:t>
            </w:r>
            <w:r>
              <w:rPr>
                <w:sz w:val="22"/>
                <w:szCs w:val="22"/>
              </w:rPr>
              <w:t xml:space="preserve">support may be allocated. This support is deployed to ensure your child can engage in lessons and wider school activities and to facilitate independent learning to support transition to adulthood. </w:t>
            </w:r>
          </w:p>
          <w:p w:rsidR="00987B6C" w:rsidRDefault="00987B6C">
            <w:pPr>
              <w:pStyle w:val="Default"/>
              <w:jc w:val="both"/>
              <w:rPr>
                <w:sz w:val="22"/>
                <w:szCs w:val="22"/>
              </w:rPr>
            </w:pPr>
          </w:p>
          <w:p w:rsidR="00987B6C" w:rsidRDefault="000C79B9">
            <w:pPr>
              <w:pStyle w:val="Default"/>
              <w:jc w:val="both"/>
              <w:rPr>
                <w:sz w:val="22"/>
                <w:szCs w:val="22"/>
              </w:rPr>
            </w:pPr>
            <w:r>
              <w:rPr>
                <w:sz w:val="22"/>
                <w:szCs w:val="22"/>
              </w:rPr>
              <w:t xml:space="preserve">Formal reviews are held as required. Parents, relevant external agencies and when appropriate, pupils are invited to this review and their contribution is valued. The impact of support offered is considered along with the progress towards targets set. Support arrangements will be updated and revised accordingly. If not involved already, this might include referral to external agencies. The outcomes of these meetings will be formally recorded. </w:t>
            </w:r>
          </w:p>
          <w:p w:rsidR="00987B6C" w:rsidRDefault="000C79B9">
            <w:pPr>
              <w:spacing w:before="100" w:beforeAutospacing="1" w:after="100" w:afterAutospacing="1"/>
              <w:jc w:val="both"/>
            </w:pPr>
            <w:r>
              <w:t>If your child is continuing to have significant difficulties, further external expertise may be requested</w:t>
            </w:r>
            <w:r w:rsidR="009805EB">
              <w:t xml:space="preserve">; </w:t>
            </w:r>
            <w:r w:rsidR="009805EB" w:rsidRPr="009805EB">
              <w:t>including, with parental consultation, contacting the Local Authority ISAT team (Inclusion Support Advisory Team) for their advice on early support and intervention</w:t>
            </w:r>
            <w:r w:rsidRPr="009805EB">
              <w:t xml:space="preserve">. </w:t>
            </w:r>
            <w:r>
              <w:t xml:space="preserve">Additional funding is available for children who meet the criteria. This can be accessed using the Local Authority process and the guidance in the Banded Funding Criteria. Where this is agreed, a Pupil Resource Agreement will be drawn up and implemented with the school’s Educational Psychologist and other professionals where appropriate. </w:t>
            </w:r>
            <w:r w:rsidR="00DC0FBF">
              <w:t xml:space="preserve">For those with the highest level of need it may be appropriate to request an Education Health &amp; Care Plan (EHCP) needs assessment from the pupil’s home Local Authority. </w:t>
            </w:r>
            <w:r>
              <w:t>Further details about this process will be explained in the LA</w:t>
            </w:r>
            <w:r w:rsidR="00DC0FBF">
              <w:t>’s</w:t>
            </w:r>
            <w:r>
              <w:t xml:space="preserve"> Local Offer. For pupils not resident in Bromley, arrangements in place in their home local authority will be followed.</w:t>
            </w:r>
          </w:p>
          <w:p w:rsidR="00987B6C" w:rsidRDefault="000C79B9">
            <w:pPr>
              <w:pStyle w:val="Default"/>
              <w:jc w:val="both"/>
              <w:rPr>
                <w:b/>
                <w:bCs/>
                <w:sz w:val="22"/>
                <w:szCs w:val="22"/>
              </w:rPr>
            </w:pPr>
            <w:r>
              <w:rPr>
                <w:b/>
                <w:bCs/>
                <w:sz w:val="22"/>
                <w:szCs w:val="22"/>
              </w:rPr>
              <w:t xml:space="preserve">Tests and Examinations: Access Arrangements </w:t>
            </w:r>
          </w:p>
          <w:p w:rsidR="00987B6C" w:rsidRDefault="000C79B9">
            <w:pPr>
              <w:pStyle w:val="Default"/>
              <w:jc w:val="both"/>
              <w:rPr>
                <w:sz w:val="22"/>
              </w:rPr>
            </w:pPr>
            <w:r>
              <w:rPr>
                <w:sz w:val="22"/>
              </w:rPr>
              <w:t xml:space="preserve">For some pupils additional arrangements and adjustments can be made to enable them to fully access a range of tests. This might include for example, additional time, rest breaks or the use of a scribe or word processor; for external examinations the evidence we supply must meet the strict rules of the exam board for that exam season (Joint Council for Qualifications). The SENCO will inform you about eligibility and applications for these arrangements. Only tests and assessors authorised by the school and recognised by JCQ can be accepted for access arrangements for public examinations. </w:t>
            </w:r>
          </w:p>
          <w:p w:rsidR="00987B6C" w:rsidRDefault="00987B6C">
            <w:pPr>
              <w:pStyle w:val="Default"/>
              <w:jc w:val="both"/>
              <w:rPr>
                <w:sz w:val="20"/>
                <w:szCs w:val="22"/>
              </w:rPr>
            </w:pPr>
          </w:p>
        </w:tc>
      </w:tr>
      <w:tr w:rsidR="00987B6C">
        <w:tc>
          <w:tcPr>
            <w:tcW w:w="10420" w:type="dxa"/>
            <w:gridSpan w:val="2"/>
            <w:shd w:val="clear" w:color="auto" w:fill="BFBFBF" w:themeFill="background1" w:themeFillShade="BF"/>
          </w:tcPr>
          <w:p w:rsidR="00987B6C" w:rsidRPr="001C5480" w:rsidRDefault="000C79B9">
            <w:pPr>
              <w:spacing w:before="100" w:beforeAutospacing="1" w:after="100" w:afterAutospacing="1"/>
              <w:jc w:val="both"/>
              <w:rPr>
                <w:rFonts w:eastAsia="Times New Roman" w:cstheme="minorHAnsi"/>
                <w:b/>
                <w:bCs/>
                <w:lang w:eastAsia="en-GB"/>
              </w:rPr>
            </w:pPr>
            <w:r w:rsidRPr="001C5480">
              <w:rPr>
                <w:rFonts w:eastAsia="Times New Roman" w:cstheme="minorHAnsi"/>
                <w:b/>
                <w:bCs/>
                <w:lang w:eastAsia="en-GB"/>
              </w:rPr>
              <w:lastRenderedPageBreak/>
              <w:t xml:space="preserve">How will School staff support my child/young person? </w:t>
            </w:r>
          </w:p>
          <w:p w:rsidR="00987B6C" w:rsidRPr="001C5480" w:rsidRDefault="000C79B9">
            <w:pPr>
              <w:spacing w:before="100" w:beforeAutospacing="1" w:after="100" w:afterAutospacing="1"/>
              <w:jc w:val="both"/>
              <w:rPr>
                <w:rFonts w:eastAsia="Times New Roman" w:cstheme="minorHAnsi"/>
                <w:b/>
                <w:bCs/>
                <w:lang w:eastAsia="en-GB"/>
              </w:rPr>
            </w:pPr>
            <w:r w:rsidRPr="001C5480">
              <w:rPr>
                <w:rFonts w:eastAsia="Times New Roman" w:cstheme="minorHAnsi"/>
                <w:b/>
                <w:bCs/>
                <w:lang w:eastAsia="en-GB"/>
              </w:rPr>
              <w:t xml:space="preserve">How will the curriculum be matched to my child’s/young person’s needs? </w:t>
            </w:r>
          </w:p>
          <w:p w:rsidR="00987B6C" w:rsidRDefault="000C79B9">
            <w:pPr>
              <w:spacing w:before="100" w:beforeAutospacing="1" w:after="100" w:afterAutospacing="1"/>
              <w:jc w:val="both"/>
              <w:rPr>
                <w:rFonts w:eastAsia="Times New Roman" w:cstheme="minorHAnsi"/>
                <w:sz w:val="18"/>
                <w:szCs w:val="18"/>
                <w:lang w:val="en" w:eastAsia="en-GB"/>
              </w:rPr>
            </w:pPr>
            <w:r w:rsidRPr="001C5480">
              <w:rPr>
                <w:rFonts w:eastAsia="Times New Roman" w:cstheme="minorHAnsi"/>
                <w:b/>
                <w:bCs/>
                <w:lang w:eastAsia="en-GB"/>
              </w:rPr>
              <w:t>How are the School’s resources allocated and matched to children’s/young people’s special educational needs?</w:t>
            </w:r>
          </w:p>
        </w:tc>
      </w:tr>
      <w:tr w:rsidR="00987B6C">
        <w:tc>
          <w:tcPr>
            <w:tcW w:w="10420" w:type="dxa"/>
            <w:gridSpan w:val="2"/>
          </w:tcPr>
          <w:p w:rsidR="00987B6C" w:rsidRDefault="00DC49DD">
            <w:pPr>
              <w:pStyle w:val="Default"/>
              <w:jc w:val="both"/>
              <w:rPr>
                <w:sz w:val="22"/>
                <w:szCs w:val="22"/>
              </w:rPr>
            </w:pPr>
            <w:r>
              <w:rPr>
                <w:sz w:val="22"/>
                <w:szCs w:val="22"/>
              </w:rPr>
              <w:t>Teachers are well-</w:t>
            </w:r>
            <w:r w:rsidR="000C79B9">
              <w:rPr>
                <w:sz w:val="22"/>
                <w:szCs w:val="22"/>
              </w:rPr>
              <w:t xml:space="preserve">skilled at adapting teaching to meet the diverse range of needs in each class. Daily planning takes into account individual pupil’s needs and requirements. Differentiation is approached in a range of ways to support access and ensure that all pupils can experience success and challenge in their learning. </w:t>
            </w:r>
          </w:p>
          <w:p w:rsidR="00987B6C" w:rsidRDefault="000C79B9">
            <w:pPr>
              <w:pStyle w:val="Default"/>
              <w:jc w:val="both"/>
              <w:rPr>
                <w:sz w:val="22"/>
                <w:szCs w:val="22"/>
              </w:rPr>
            </w:pPr>
            <w:r>
              <w:rPr>
                <w:sz w:val="22"/>
                <w:szCs w:val="22"/>
              </w:rPr>
              <w:lastRenderedPageBreak/>
              <w:t xml:space="preserve">Grouping arrangements are organised flexibly with opportunities for both ability and mixed setting to maximise learning opportunities for all. </w:t>
            </w:r>
          </w:p>
          <w:p w:rsidR="00987B6C" w:rsidRDefault="000C79B9">
            <w:pPr>
              <w:spacing w:before="100" w:beforeAutospacing="1" w:after="100" w:afterAutospacing="1"/>
            </w:pPr>
            <w:r>
              <w:t xml:space="preserve">Additional adults are used flexibly to help groups and individual pupils with a long term goal of developing independent learning skills. Monitoring takes place to avoid pupils becoming over reliant and dependent on this adult support. </w:t>
            </w:r>
          </w:p>
          <w:p w:rsidR="00987B6C" w:rsidRDefault="000C79B9">
            <w:pPr>
              <w:spacing w:before="100" w:beforeAutospacing="1" w:after="100" w:afterAutospacing="1"/>
            </w:pPr>
            <w:r>
              <w:t>We review the needs of the learners within the School and endeavour to put in place provisions in order to be able to cater for these needs. Some of the funding the School receives may go towards funding training so that in-house provision is more targeted at needs. The SENC</w:t>
            </w:r>
            <w:r w:rsidR="00DC49DD">
              <w:t>O</w:t>
            </w:r>
            <w:r>
              <w:t xml:space="preserve"> has regular meetings with members of the Senior Leadership Team and Heads of Core Faculties as part of rigorous reviewing of how provision is delivered as part of our quality assurance processes.</w:t>
            </w:r>
            <w:r>
              <w:br/>
              <w:t>Decisions are made as to whether specific interventions are proving to be effective both in terms of the time spent on them and the finance used in providing the intervention. This cycle of monitoring and reviewing helps us regularly refine and adapt the intervention packages we employ to support our young people.</w:t>
            </w:r>
          </w:p>
          <w:tbl>
            <w:tblPr>
              <w:tblW w:w="0" w:type="auto"/>
              <w:tblBorders>
                <w:top w:val="nil"/>
                <w:left w:val="nil"/>
                <w:bottom w:val="nil"/>
                <w:right w:val="nil"/>
              </w:tblBorders>
              <w:tblLook w:val="0000" w:firstRow="0" w:lastRow="0" w:firstColumn="0" w:lastColumn="0" w:noHBand="0" w:noVBand="0"/>
            </w:tblPr>
            <w:tblGrid>
              <w:gridCol w:w="10204"/>
            </w:tblGrid>
            <w:tr w:rsidR="00987B6C">
              <w:trPr>
                <w:trHeight w:val="110"/>
              </w:trPr>
              <w:tc>
                <w:tcPr>
                  <w:tcW w:w="0" w:type="auto"/>
                </w:tcPr>
                <w:p w:rsidR="00987B6C" w:rsidRDefault="000C79B9">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Access to learning and the curriculum </w:t>
                  </w:r>
                </w:p>
              </w:tc>
            </w:tr>
            <w:tr w:rsidR="00987B6C">
              <w:trPr>
                <w:trHeight w:val="250"/>
              </w:trPr>
              <w:tc>
                <w:tcPr>
                  <w:tcW w:w="0" w:type="auto"/>
                </w:tcPr>
                <w:p w:rsidR="00987B6C" w:rsidRDefault="00DC0FBF">
                  <w:pPr>
                    <w:autoSpaceDE w:val="0"/>
                    <w:autoSpaceDN w:val="0"/>
                    <w:adjustRightInd w:val="0"/>
                    <w:spacing w:after="0" w:line="240" w:lineRule="auto"/>
                    <w:rPr>
                      <w:rFonts w:ascii="Calibri" w:hAnsi="Calibri" w:cs="Calibri"/>
                      <w:color w:val="000000"/>
                    </w:rPr>
                  </w:pPr>
                  <w:r>
                    <w:rPr>
                      <w:rFonts w:ascii="Calibri" w:hAnsi="Calibri" w:cs="Calibri"/>
                      <w:color w:val="000000"/>
                    </w:rPr>
                    <w:t>Access to L</w:t>
                  </w:r>
                  <w:r w:rsidR="000C79B9">
                    <w:rPr>
                      <w:rFonts w:ascii="Calibri" w:hAnsi="Calibri" w:cs="Calibri"/>
                      <w:color w:val="000000"/>
                    </w:rPr>
                    <w:t xml:space="preserve">earning </w:t>
                  </w:r>
                  <w:r>
                    <w:rPr>
                      <w:rFonts w:ascii="Calibri" w:hAnsi="Calibri" w:cs="Calibri"/>
                      <w:color w:val="000000"/>
                    </w:rPr>
                    <w:t>S</w:t>
                  </w:r>
                  <w:r w:rsidR="000C79B9">
                    <w:rPr>
                      <w:rFonts w:ascii="Calibri" w:hAnsi="Calibri" w:cs="Calibri"/>
                      <w:color w:val="000000"/>
                    </w:rPr>
                    <w:t xml:space="preserve">upport staff </w:t>
                  </w:r>
                  <w:r>
                    <w:rPr>
                      <w:rFonts w:ascii="Calibri" w:hAnsi="Calibri" w:cs="Calibri"/>
                      <w:color w:val="000000"/>
                    </w:rPr>
                    <w:t xml:space="preserve">(LSA) </w:t>
                  </w:r>
                  <w:r w:rsidR="000C79B9">
                    <w:rPr>
                      <w:rFonts w:ascii="Calibri" w:hAnsi="Calibri" w:cs="Calibri"/>
                      <w:color w:val="000000"/>
                    </w:rPr>
                    <w:t>is available according to identified need</w:t>
                  </w:r>
                </w:p>
                <w:p w:rsidR="00987B6C" w:rsidRDefault="000C79B9">
                  <w:pPr>
                    <w:pStyle w:val="ListParagraph"/>
                    <w:numPr>
                      <w:ilvl w:val="0"/>
                      <w:numId w:val="11"/>
                    </w:numPr>
                    <w:autoSpaceDE w:val="0"/>
                    <w:autoSpaceDN w:val="0"/>
                    <w:adjustRightInd w:val="0"/>
                    <w:spacing w:after="0" w:line="240" w:lineRule="auto"/>
                    <w:rPr>
                      <w:rFonts w:ascii="Calibri" w:hAnsi="Calibri" w:cs="Calibri"/>
                      <w:color w:val="000000"/>
                    </w:rPr>
                  </w:pPr>
                  <w:r>
                    <w:rPr>
                      <w:rFonts w:ascii="Calibri" w:hAnsi="Calibri" w:cs="Calibri"/>
                      <w:color w:val="000000"/>
                    </w:rPr>
                    <w:t>In core subjects</w:t>
                  </w:r>
                </w:p>
                <w:p w:rsidR="00987B6C" w:rsidRDefault="000C79B9">
                  <w:pPr>
                    <w:pStyle w:val="ListParagraph"/>
                    <w:numPr>
                      <w:ilvl w:val="0"/>
                      <w:numId w:val="11"/>
                    </w:numPr>
                    <w:autoSpaceDE w:val="0"/>
                    <w:autoSpaceDN w:val="0"/>
                    <w:adjustRightInd w:val="0"/>
                    <w:spacing w:after="0" w:line="240" w:lineRule="auto"/>
                    <w:rPr>
                      <w:rFonts w:ascii="Calibri" w:hAnsi="Calibri" w:cs="Calibri"/>
                      <w:color w:val="000000"/>
                    </w:rPr>
                  </w:pPr>
                  <w:r>
                    <w:rPr>
                      <w:rFonts w:ascii="Calibri" w:hAnsi="Calibri" w:cs="Calibri"/>
                      <w:color w:val="000000"/>
                    </w:rPr>
                    <w:t>In practical subjects</w:t>
                  </w:r>
                </w:p>
                <w:p w:rsidR="00987B6C" w:rsidRDefault="000C79B9">
                  <w:pPr>
                    <w:pStyle w:val="ListParagraph"/>
                    <w:numPr>
                      <w:ilvl w:val="0"/>
                      <w:numId w:val="11"/>
                    </w:numPr>
                    <w:autoSpaceDE w:val="0"/>
                    <w:autoSpaceDN w:val="0"/>
                    <w:adjustRightInd w:val="0"/>
                    <w:spacing w:after="0" w:line="240" w:lineRule="auto"/>
                    <w:rPr>
                      <w:rFonts w:ascii="Calibri" w:hAnsi="Calibri" w:cs="Calibri"/>
                      <w:color w:val="000000"/>
                    </w:rPr>
                  </w:pPr>
                  <w:r>
                    <w:rPr>
                      <w:rFonts w:ascii="Calibri" w:hAnsi="Calibri" w:cs="Calibri"/>
                      <w:color w:val="000000"/>
                    </w:rPr>
                    <w:t>For break-out groups</w:t>
                  </w:r>
                  <w:r w:rsidR="00DC0FBF">
                    <w:rPr>
                      <w:rFonts w:ascii="Calibri" w:hAnsi="Calibri" w:cs="Calibri"/>
                      <w:color w:val="000000"/>
                    </w:rPr>
                    <w:t xml:space="preserve"> under teacher direction</w:t>
                  </w:r>
                </w:p>
                <w:p w:rsidR="00987B6C" w:rsidRDefault="000C79B9">
                  <w:pPr>
                    <w:pStyle w:val="Default"/>
                  </w:pPr>
                  <w:r>
                    <w:rPr>
                      <w:sz w:val="22"/>
                      <w:szCs w:val="22"/>
                    </w:rPr>
                    <w:t xml:space="preserve">Strategies/programmes to support speech and language where recommended by a clinical decision </w:t>
                  </w:r>
                </w:p>
                <w:p w:rsidR="00987B6C" w:rsidRDefault="000C79B9">
                  <w:pPr>
                    <w:pStyle w:val="ListParagraph"/>
                    <w:numPr>
                      <w:ilvl w:val="0"/>
                      <w:numId w:val="12"/>
                    </w:numPr>
                    <w:autoSpaceDE w:val="0"/>
                    <w:autoSpaceDN w:val="0"/>
                    <w:adjustRightInd w:val="0"/>
                    <w:spacing w:after="0" w:line="240" w:lineRule="auto"/>
                    <w:rPr>
                      <w:rFonts w:ascii="Calibri" w:hAnsi="Calibri" w:cs="Calibri"/>
                      <w:color w:val="000000"/>
                    </w:rPr>
                  </w:pPr>
                  <w:r>
                    <w:rPr>
                      <w:rFonts w:ascii="Calibri" w:hAnsi="Calibri" w:cs="Calibri"/>
                      <w:color w:val="000000"/>
                    </w:rPr>
                    <w:t>Speech and language therapist advice disseminated to teaching staff</w:t>
                  </w:r>
                </w:p>
                <w:p w:rsidR="00987B6C" w:rsidRDefault="000C79B9">
                  <w:pPr>
                    <w:pStyle w:val="ListParagraph"/>
                    <w:numPr>
                      <w:ilvl w:val="0"/>
                      <w:numId w:val="12"/>
                    </w:numPr>
                    <w:autoSpaceDE w:val="0"/>
                    <w:autoSpaceDN w:val="0"/>
                    <w:adjustRightInd w:val="0"/>
                    <w:spacing w:after="0" w:line="240" w:lineRule="auto"/>
                    <w:rPr>
                      <w:rFonts w:ascii="Calibri" w:hAnsi="Calibri" w:cs="Calibri"/>
                      <w:color w:val="000000"/>
                    </w:rPr>
                  </w:pPr>
                  <w:r>
                    <w:rPr>
                      <w:rFonts w:ascii="Calibri" w:hAnsi="Calibri" w:cs="Calibri"/>
                      <w:color w:val="000000"/>
                    </w:rPr>
                    <w:t>Specific differentiation or modification of resources</w:t>
                  </w:r>
                </w:p>
                <w:p w:rsidR="00987B6C" w:rsidRDefault="000C79B9">
                  <w:pPr>
                    <w:pStyle w:val="Default"/>
                    <w:rPr>
                      <w:sz w:val="22"/>
                      <w:szCs w:val="22"/>
                    </w:rPr>
                  </w:pPr>
                  <w:r>
                    <w:rPr>
                      <w:sz w:val="22"/>
                      <w:szCs w:val="22"/>
                    </w:rPr>
                    <w:t xml:space="preserve">Strategies to support/develop literacy including reading </w:t>
                  </w:r>
                </w:p>
                <w:p w:rsidR="00987B6C" w:rsidRDefault="000C79B9">
                  <w:pPr>
                    <w:pStyle w:val="Default"/>
                    <w:numPr>
                      <w:ilvl w:val="0"/>
                      <w:numId w:val="14"/>
                    </w:numPr>
                  </w:pPr>
                  <w:r>
                    <w:rPr>
                      <w:sz w:val="22"/>
                      <w:szCs w:val="22"/>
                    </w:rPr>
                    <w:t xml:space="preserve">Focused reading lessons, with group or paired reading </w:t>
                  </w:r>
                </w:p>
                <w:p w:rsidR="00987B6C" w:rsidRDefault="000C79B9">
                  <w:pPr>
                    <w:pStyle w:val="Default"/>
                    <w:numPr>
                      <w:ilvl w:val="0"/>
                      <w:numId w:val="14"/>
                    </w:numPr>
                    <w:rPr>
                      <w:sz w:val="22"/>
                      <w:szCs w:val="22"/>
                    </w:rPr>
                  </w:pPr>
                  <w:r>
                    <w:rPr>
                      <w:sz w:val="22"/>
                      <w:szCs w:val="22"/>
                    </w:rPr>
                    <w:t xml:space="preserve">Small group intervention programmes </w:t>
                  </w:r>
                </w:p>
                <w:p w:rsidR="00987B6C" w:rsidRDefault="000C79B9">
                  <w:pPr>
                    <w:pStyle w:val="Default"/>
                    <w:numPr>
                      <w:ilvl w:val="0"/>
                      <w:numId w:val="14"/>
                    </w:numPr>
                    <w:rPr>
                      <w:sz w:val="22"/>
                      <w:szCs w:val="22"/>
                    </w:rPr>
                  </w:pPr>
                  <w:r>
                    <w:rPr>
                      <w:sz w:val="22"/>
                      <w:szCs w:val="22"/>
                    </w:rPr>
                    <w:t xml:space="preserve">Access to a specialist dyslexia </w:t>
                  </w:r>
                  <w:r w:rsidR="002B2575">
                    <w:rPr>
                      <w:sz w:val="22"/>
                      <w:szCs w:val="22"/>
                    </w:rPr>
                    <w:t xml:space="preserve">style </w:t>
                  </w:r>
                  <w:r>
                    <w:rPr>
                      <w:sz w:val="22"/>
                      <w:szCs w:val="22"/>
                    </w:rPr>
                    <w:t xml:space="preserve">structured programme </w:t>
                  </w:r>
                </w:p>
                <w:p w:rsidR="00987B6C" w:rsidRDefault="000C79B9">
                  <w:pPr>
                    <w:pStyle w:val="Default"/>
                  </w:pPr>
                  <w:r>
                    <w:rPr>
                      <w:sz w:val="22"/>
                      <w:szCs w:val="22"/>
                    </w:rPr>
                    <w:t xml:space="preserve">Strategies to support/develop numeracy </w:t>
                  </w:r>
                </w:p>
                <w:p w:rsidR="00987B6C" w:rsidRDefault="000C79B9">
                  <w:pPr>
                    <w:pStyle w:val="Default"/>
                    <w:numPr>
                      <w:ilvl w:val="0"/>
                      <w:numId w:val="15"/>
                    </w:numPr>
                    <w:rPr>
                      <w:sz w:val="22"/>
                      <w:szCs w:val="22"/>
                    </w:rPr>
                  </w:pPr>
                  <w:r>
                    <w:rPr>
                      <w:sz w:val="22"/>
                      <w:szCs w:val="22"/>
                    </w:rPr>
                    <w:t>Small group</w:t>
                  </w:r>
                  <w:r w:rsidR="00DC0FBF">
                    <w:rPr>
                      <w:sz w:val="22"/>
                      <w:szCs w:val="22"/>
                    </w:rPr>
                    <w:t xml:space="preserve"> short</w:t>
                  </w:r>
                  <w:r>
                    <w:rPr>
                      <w:sz w:val="22"/>
                      <w:szCs w:val="22"/>
                    </w:rPr>
                    <w:t xml:space="preserve"> intervention programmes </w:t>
                  </w:r>
                </w:p>
                <w:p w:rsidR="00987B6C" w:rsidRDefault="000C79B9">
                  <w:pPr>
                    <w:pStyle w:val="Default"/>
                    <w:numPr>
                      <w:ilvl w:val="0"/>
                      <w:numId w:val="15"/>
                    </w:numPr>
                    <w:rPr>
                      <w:sz w:val="22"/>
                      <w:szCs w:val="22"/>
                    </w:rPr>
                  </w:pPr>
                  <w:r>
                    <w:rPr>
                      <w:sz w:val="22"/>
                      <w:szCs w:val="22"/>
                    </w:rPr>
                    <w:t xml:space="preserve">Ability setting </w:t>
                  </w:r>
                </w:p>
                <w:p w:rsidR="00987B6C" w:rsidRDefault="000C79B9">
                  <w:pPr>
                    <w:pStyle w:val="Default"/>
                  </w:pPr>
                  <w:r>
                    <w:rPr>
                      <w:sz w:val="22"/>
                      <w:szCs w:val="22"/>
                    </w:rPr>
                    <w:t xml:space="preserve">Provision to facilitate/support access to the curriculum </w:t>
                  </w:r>
                </w:p>
                <w:p w:rsidR="00987B6C" w:rsidRDefault="000C79B9">
                  <w:pPr>
                    <w:pStyle w:val="Default"/>
                    <w:numPr>
                      <w:ilvl w:val="0"/>
                      <w:numId w:val="16"/>
                    </w:numPr>
                    <w:rPr>
                      <w:sz w:val="22"/>
                      <w:szCs w:val="22"/>
                    </w:rPr>
                  </w:pPr>
                  <w:r>
                    <w:rPr>
                      <w:sz w:val="22"/>
                      <w:szCs w:val="22"/>
                    </w:rPr>
                    <w:t xml:space="preserve">Multi-sensory teaching practices </w:t>
                  </w:r>
                </w:p>
                <w:p w:rsidR="00987B6C" w:rsidRDefault="000C79B9">
                  <w:pPr>
                    <w:pStyle w:val="Default"/>
                    <w:numPr>
                      <w:ilvl w:val="0"/>
                      <w:numId w:val="16"/>
                    </w:numPr>
                    <w:rPr>
                      <w:sz w:val="22"/>
                      <w:szCs w:val="22"/>
                    </w:rPr>
                  </w:pPr>
                  <w:r>
                    <w:rPr>
                      <w:sz w:val="22"/>
                      <w:szCs w:val="22"/>
                    </w:rPr>
                    <w:t xml:space="preserve">Differentiated resources as required </w:t>
                  </w:r>
                </w:p>
                <w:p w:rsidR="00987B6C" w:rsidRDefault="000C79B9">
                  <w:pPr>
                    <w:pStyle w:val="Default"/>
                    <w:numPr>
                      <w:ilvl w:val="0"/>
                      <w:numId w:val="16"/>
                    </w:numPr>
                    <w:rPr>
                      <w:sz w:val="22"/>
                      <w:szCs w:val="22"/>
                    </w:rPr>
                  </w:pPr>
                  <w:r>
                    <w:rPr>
                      <w:sz w:val="22"/>
                      <w:szCs w:val="22"/>
                    </w:rPr>
                    <w:t xml:space="preserve">Dissemination of specific advice and strategies to staff </w:t>
                  </w:r>
                </w:p>
                <w:p w:rsidR="00987B6C" w:rsidRDefault="000C79B9">
                  <w:pPr>
                    <w:pStyle w:val="Default"/>
                    <w:numPr>
                      <w:ilvl w:val="0"/>
                      <w:numId w:val="16"/>
                    </w:numPr>
                    <w:rPr>
                      <w:sz w:val="22"/>
                      <w:szCs w:val="22"/>
                    </w:rPr>
                  </w:pPr>
                  <w:r>
                    <w:rPr>
                      <w:sz w:val="22"/>
                      <w:szCs w:val="22"/>
                    </w:rPr>
                    <w:t xml:space="preserve">Outside agency support for parents, staff and/or pupils </w:t>
                  </w:r>
                </w:p>
                <w:p w:rsidR="00987B6C" w:rsidRDefault="000C79B9">
                  <w:pPr>
                    <w:pStyle w:val="Default"/>
                  </w:pPr>
                  <w:r>
                    <w:rPr>
                      <w:sz w:val="22"/>
                      <w:szCs w:val="22"/>
                    </w:rPr>
                    <w:t xml:space="preserve">Strategies/support to develop independent learning </w:t>
                  </w:r>
                </w:p>
                <w:p w:rsidR="00987B6C" w:rsidRDefault="000C79B9">
                  <w:pPr>
                    <w:pStyle w:val="Default"/>
                    <w:numPr>
                      <w:ilvl w:val="0"/>
                      <w:numId w:val="17"/>
                    </w:numPr>
                    <w:rPr>
                      <w:sz w:val="22"/>
                      <w:szCs w:val="22"/>
                    </w:rPr>
                  </w:pPr>
                  <w:r>
                    <w:rPr>
                      <w:sz w:val="22"/>
                      <w:szCs w:val="22"/>
                    </w:rPr>
                    <w:t xml:space="preserve">Mentoring by peers, support staff or teaching staff </w:t>
                  </w:r>
                </w:p>
                <w:p w:rsidR="00987B6C" w:rsidRDefault="000C79B9">
                  <w:pPr>
                    <w:pStyle w:val="Default"/>
                    <w:numPr>
                      <w:ilvl w:val="0"/>
                      <w:numId w:val="17"/>
                    </w:numPr>
                    <w:rPr>
                      <w:sz w:val="22"/>
                      <w:szCs w:val="22"/>
                    </w:rPr>
                  </w:pPr>
                  <w:r>
                    <w:rPr>
                      <w:sz w:val="22"/>
                      <w:szCs w:val="22"/>
                    </w:rPr>
                    <w:t xml:space="preserve">Small group programmes working on study skills </w:t>
                  </w:r>
                </w:p>
                <w:p w:rsidR="00987B6C" w:rsidRDefault="000C79B9">
                  <w:pPr>
                    <w:pStyle w:val="Default"/>
                    <w:numPr>
                      <w:ilvl w:val="0"/>
                      <w:numId w:val="17"/>
                    </w:numPr>
                    <w:rPr>
                      <w:sz w:val="22"/>
                      <w:szCs w:val="22"/>
                    </w:rPr>
                  </w:pPr>
                  <w:r>
                    <w:rPr>
                      <w:sz w:val="22"/>
                      <w:szCs w:val="22"/>
                    </w:rPr>
                    <w:t xml:space="preserve">Homework club </w:t>
                  </w:r>
                </w:p>
                <w:p w:rsidR="00987B6C" w:rsidRDefault="000C79B9">
                  <w:pPr>
                    <w:pStyle w:val="Default"/>
                    <w:numPr>
                      <w:ilvl w:val="0"/>
                      <w:numId w:val="17"/>
                    </w:numPr>
                    <w:rPr>
                      <w:sz w:val="22"/>
                      <w:szCs w:val="22"/>
                    </w:rPr>
                  </w:pPr>
                  <w:r>
                    <w:rPr>
                      <w:sz w:val="22"/>
                      <w:szCs w:val="22"/>
                    </w:rPr>
                    <w:t xml:space="preserve">Range of alternative ways to record learning for example writing frames, picture diaries etc. as appropriate to task and course requirements </w:t>
                  </w:r>
                </w:p>
                <w:p w:rsidR="00A64B05" w:rsidRDefault="00A64B05" w:rsidP="00A64B05">
                  <w:pPr>
                    <w:pStyle w:val="Default"/>
                    <w:rPr>
                      <w:b/>
                      <w:bCs/>
                      <w:sz w:val="22"/>
                      <w:szCs w:val="22"/>
                    </w:rPr>
                  </w:pPr>
                </w:p>
                <w:p w:rsidR="00A64B05" w:rsidRDefault="00A64B05" w:rsidP="00A64B05">
                  <w:pPr>
                    <w:pStyle w:val="Default"/>
                  </w:pPr>
                  <w:r>
                    <w:rPr>
                      <w:b/>
                      <w:bCs/>
                      <w:sz w:val="22"/>
                      <w:szCs w:val="22"/>
                    </w:rPr>
                    <w:t xml:space="preserve">Access to exams via “reasonable adjustments” for all SEND students </w:t>
                  </w:r>
                  <w:r w:rsidRPr="00A64B05">
                    <w:rPr>
                      <w:bCs/>
                      <w:sz w:val="22"/>
                      <w:szCs w:val="22"/>
                    </w:rPr>
                    <w:t>(in line with the Equality Act 2010 and JCQ guidelines)</w:t>
                  </w:r>
                </w:p>
                <w:p w:rsidR="00A64B05" w:rsidRDefault="00A64B05" w:rsidP="00A64B05">
                  <w:pPr>
                    <w:pStyle w:val="Default"/>
                    <w:rPr>
                      <w:sz w:val="22"/>
                      <w:szCs w:val="22"/>
                    </w:rPr>
                  </w:pPr>
                  <w:r>
                    <w:rPr>
                      <w:sz w:val="22"/>
                      <w:szCs w:val="22"/>
                    </w:rPr>
                    <w:t xml:space="preserve">Access Arrangements (AA) available for external exams are as specified in the JCQ handbook and can </w:t>
                  </w:r>
                  <w:r w:rsidRPr="000922F6">
                    <w:rPr>
                      <w:sz w:val="22"/>
                      <w:szCs w:val="22"/>
                      <w:u w:val="single"/>
                    </w:rPr>
                    <w:t>only</w:t>
                  </w:r>
                  <w:r>
                    <w:rPr>
                      <w:sz w:val="22"/>
                      <w:szCs w:val="22"/>
                    </w:rPr>
                    <w:t xml:space="preserve"> be provided if JCQ criteria are met. There are a number of regularly used AA but each case is individual and other more bespoke AA are available if needed.</w:t>
                  </w:r>
                </w:p>
                <w:p w:rsidR="00A64B05" w:rsidRDefault="00094D3C" w:rsidP="00A64B05">
                  <w:pPr>
                    <w:pStyle w:val="Default"/>
                    <w:rPr>
                      <w:sz w:val="22"/>
                      <w:szCs w:val="22"/>
                    </w:rPr>
                  </w:pPr>
                  <w:r>
                    <w:rPr>
                      <w:sz w:val="22"/>
                      <w:szCs w:val="22"/>
                    </w:rPr>
                    <w:t>Internal exams fro</w:t>
                  </w:r>
                  <w:r w:rsidR="00A64B05">
                    <w:rPr>
                      <w:sz w:val="22"/>
                      <w:szCs w:val="22"/>
                    </w:rPr>
                    <w:t>m year 7 will also need to have these AA available if a student would be at a substantial disadvantage to their n</w:t>
                  </w:r>
                  <w:r>
                    <w:rPr>
                      <w:sz w:val="22"/>
                      <w:szCs w:val="22"/>
                    </w:rPr>
                    <w:t>on-</w:t>
                  </w:r>
                  <w:r w:rsidR="001D7E11">
                    <w:rPr>
                      <w:sz w:val="22"/>
                      <w:szCs w:val="22"/>
                    </w:rPr>
                    <w:t>SEND</w:t>
                  </w:r>
                  <w:r>
                    <w:rPr>
                      <w:sz w:val="22"/>
                      <w:szCs w:val="22"/>
                    </w:rPr>
                    <w:t xml:space="preserve"> peers without</w:t>
                  </w:r>
                  <w:r w:rsidR="001D7E11">
                    <w:rPr>
                      <w:sz w:val="22"/>
                      <w:szCs w:val="22"/>
                    </w:rPr>
                    <w:t xml:space="preserve"> </w:t>
                  </w:r>
                  <w:r w:rsidR="000922F6">
                    <w:rPr>
                      <w:sz w:val="22"/>
                      <w:szCs w:val="22"/>
                    </w:rPr>
                    <w:t>e.g.</w:t>
                  </w:r>
                  <w:r w:rsidR="001D7E11">
                    <w:rPr>
                      <w:sz w:val="22"/>
                      <w:szCs w:val="22"/>
                    </w:rPr>
                    <w:t xml:space="preserve"> the </w:t>
                  </w:r>
                  <w:r>
                    <w:rPr>
                      <w:sz w:val="22"/>
                      <w:szCs w:val="22"/>
                    </w:rPr>
                    <w:t>use of</w:t>
                  </w:r>
                  <w:r w:rsidR="00A64B05">
                    <w:rPr>
                      <w:sz w:val="22"/>
                      <w:szCs w:val="22"/>
                    </w:rPr>
                    <w:t xml:space="preserve"> a reader for a st</w:t>
                  </w:r>
                  <w:r>
                    <w:rPr>
                      <w:sz w:val="22"/>
                      <w:szCs w:val="22"/>
                    </w:rPr>
                    <w:t xml:space="preserve">udent with visual impairments; </w:t>
                  </w:r>
                  <w:r>
                    <w:rPr>
                      <w:sz w:val="22"/>
                      <w:szCs w:val="22"/>
                    </w:rPr>
                    <w:lastRenderedPageBreak/>
                    <w:t>u</w:t>
                  </w:r>
                  <w:r w:rsidR="00A64B05">
                    <w:rPr>
                      <w:sz w:val="22"/>
                      <w:szCs w:val="22"/>
                    </w:rPr>
                    <w:t xml:space="preserve">se </w:t>
                  </w:r>
                  <w:r>
                    <w:rPr>
                      <w:sz w:val="22"/>
                      <w:szCs w:val="22"/>
                    </w:rPr>
                    <w:t>of</w:t>
                  </w:r>
                  <w:r w:rsidR="00A64B05">
                    <w:rPr>
                      <w:sz w:val="22"/>
                      <w:szCs w:val="22"/>
                    </w:rPr>
                    <w:t xml:space="preserve"> a Practical Assistant for a student with a p</w:t>
                  </w:r>
                  <w:r>
                    <w:rPr>
                      <w:sz w:val="22"/>
                      <w:szCs w:val="22"/>
                    </w:rPr>
                    <w:t>hysical disability. JCQ guideli</w:t>
                  </w:r>
                  <w:r w:rsidR="00A64B05">
                    <w:rPr>
                      <w:sz w:val="22"/>
                      <w:szCs w:val="22"/>
                    </w:rPr>
                    <w:t>n</w:t>
                  </w:r>
                  <w:r>
                    <w:rPr>
                      <w:sz w:val="22"/>
                      <w:szCs w:val="22"/>
                    </w:rPr>
                    <w:t>e</w:t>
                  </w:r>
                  <w:r w:rsidR="00A64B05">
                    <w:rPr>
                      <w:sz w:val="22"/>
                      <w:szCs w:val="22"/>
                    </w:rPr>
                    <w:t>s will always be applied to ensure the integrity of the assessment.</w:t>
                  </w:r>
                </w:p>
                <w:p w:rsidR="00094D3C" w:rsidRDefault="00094D3C" w:rsidP="00A64B05">
                  <w:pPr>
                    <w:pStyle w:val="Default"/>
                    <w:rPr>
                      <w:sz w:val="22"/>
                      <w:szCs w:val="22"/>
                    </w:rPr>
                  </w:pPr>
                  <w:r>
                    <w:rPr>
                      <w:sz w:val="22"/>
                      <w:szCs w:val="22"/>
                    </w:rPr>
                    <w:t>Pupils identified from Year 7 onwards through</w:t>
                  </w:r>
                </w:p>
                <w:p w:rsidR="00A64B05" w:rsidRDefault="00094D3C" w:rsidP="00A64B05">
                  <w:pPr>
                    <w:pStyle w:val="Default"/>
                    <w:numPr>
                      <w:ilvl w:val="0"/>
                      <w:numId w:val="24"/>
                    </w:numPr>
                    <w:rPr>
                      <w:sz w:val="22"/>
                      <w:szCs w:val="22"/>
                    </w:rPr>
                  </w:pPr>
                  <w:r>
                    <w:rPr>
                      <w:sz w:val="22"/>
                      <w:szCs w:val="22"/>
                    </w:rPr>
                    <w:t>External medical/professional evidence or diagnoses</w:t>
                  </w:r>
                </w:p>
                <w:p w:rsidR="00094D3C" w:rsidRDefault="00094D3C" w:rsidP="00A64B05">
                  <w:pPr>
                    <w:pStyle w:val="Default"/>
                    <w:numPr>
                      <w:ilvl w:val="0"/>
                      <w:numId w:val="24"/>
                    </w:numPr>
                    <w:rPr>
                      <w:sz w:val="22"/>
                      <w:szCs w:val="22"/>
                    </w:rPr>
                  </w:pPr>
                  <w:r>
                    <w:rPr>
                      <w:sz w:val="22"/>
                      <w:szCs w:val="22"/>
                    </w:rPr>
                    <w:t>screening assessments</w:t>
                  </w:r>
                </w:p>
                <w:p w:rsidR="00094D3C" w:rsidRDefault="00094D3C" w:rsidP="00A64B05">
                  <w:pPr>
                    <w:pStyle w:val="Default"/>
                    <w:numPr>
                      <w:ilvl w:val="0"/>
                      <w:numId w:val="24"/>
                    </w:numPr>
                    <w:rPr>
                      <w:sz w:val="22"/>
                      <w:szCs w:val="22"/>
                    </w:rPr>
                  </w:pPr>
                  <w:r>
                    <w:rPr>
                      <w:sz w:val="22"/>
                      <w:szCs w:val="22"/>
                    </w:rPr>
                    <w:t xml:space="preserve">Observations </w:t>
                  </w:r>
                  <w:r w:rsidR="00807C4E">
                    <w:rPr>
                      <w:sz w:val="22"/>
                      <w:szCs w:val="22"/>
                    </w:rPr>
                    <w:t>by</w:t>
                  </w:r>
                  <w:r>
                    <w:rPr>
                      <w:sz w:val="22"/>
                      <w:szCs w:val="22"/>
                    </w:rPr>
                    <w:t xml:space="preserve"> subject teachers</w:t>
                  </w:r>
                  <w:r w:rsidR="00807C4E">
                    <w:rPr>
                      <w:sz w:val="22"/>
                      <w:szCs w:val="22"/>
                    </w:rPr>
                    <w:t xml:space="preserve"> of classwork and/or internal exam outcomes</w:t>
                  </w:r>
                </w:p>
                <w:p w:rsidR="00807C4E" w:rsidRDefault="00807C4E" w:rsidP="00A64B05">
                  <w:pPr>
                    <w:pStyle w:val="Default"/>
                    <w:numPr>
                      <w:ilvl w:val="0"/>
                      <w:numId w:val="24"/>
                    </w:numPr>
                    <w:rPr>
                      <w:sz w:val="22"/>
                      <w:szCs w:val="22"/>
                    </w:rPr>
                  </w:pPr>
                  <w:r>
                    <w:rPr>
                      <w:sz w:val="22"/>
                      <w:szCs w:val="22"/>
                    </w:rPr>
                    <w:t>Year 9 summe</w:t>
                  </w:r>
                  <w:r w:rsidR="000922F6">
                    <w:rPr>
                      <w:sz w:val="22"/>
                      <w:szCs w:val="22"/>
                    </w:rPr>
                    <w:t>r term onwards testing by JCQ–</w:t>
                  </w:r>
                  <w:r>
                    <w:rPr>
                      <w:sz w:val="22"/>
                      <w:szCs w:val="22"/>
                    </w:rPr>
                    <w:t>AA approved examiner for any pupils not yet with approved AA</w:t>
                  </w:r>
                </w:p>
                <w:p w:rsidR="00807C4E" w:rsidRDefault="00807C4E" w:rsidP="00A64B05">
                  <w:pPr>
                    <w:pStyle w:val="Default"/>
                    <w:numPr>
                      <w:ilvl w:val="0"/>
                      <w:numId w:val="24"/>
                    </w:numPr>
                    <w:rPr>
                      <w:sz w:val="22"/>
                      <w:szCs w:val="22"/>
                    </w:rPr>
                  </w:pPr>
                  <w:r>
                    <w:rPr>
                      <w:sz w:val="22"/>
                      <w:szCs w:val="22"/>
                    </w:rPr>
                    <w:t>KS5 re-assessment to ascertain if AA still required</w:t>
                  </w:r>
                </w:p>
                <w:p w:rsidR="00807C4E" w:rsidRPr="001D7E11" w:rsidRDefault="00807C4E" w:rsidP="00A64B05">
                  <w:pPr>
                    <w:pStyle w:val="Default"/>
                    <w:numPr>
                      <w:ilvl w:val="0"/>
                      <w:numId w:val="24"/>
                    </w:numPr>
                    <w:rPr>
                      <w:color w:val="auto"/>
                      <w:sz w:val="22"/>
                      <w:szCs w:val="22"/>
                    </w:rPr>
                  </w:pPr>
                  <w:r w:rsidRPr="001D7E11">
                    <w:rPr>
                      <w:color w:val="auto"/>
                      <w:sz w:val="22"/>
                      <w:szCs w:val="22"/>
                    </w:rPr>
                    <w:t>Exams officer to apply via AA on-line o</w:t>
                  </w:r>
                  <w:r w:rsidR="001D7E11" w:rsidRPr="001D7E11">
                    <w:rPr>
                      <w:color w:val="auto"/>
                      <w:sz w:val="22"/>
                      <w:szCs w:val="22"/>
                    </w:rPr>
                    <w:t>r</w:t>
                  </w:r>
                  <w:r w:rsidRPr="001D7E11">
                    <w:rPr>
                      <w:color w:val="auto"/>
                      <w:sz w:val="22"/>
                      <w:szCs w:val="22"/>
                    </w:rPr>
                    <w:t xml:space="preserve"> for bespoke arrangements via JCQ</w:t>
                  </w:r>
                </w:p>
                <w:p w:rsidR="00807C4E" w:rsidRDefault="00807C4E" w:rsidP="001D7E11">
                  <w:pPr>
                    <w:pStyle w:val="Default"/>
                    <w:ind w:left="-75"/>
                    <w:rPr>
                      <w:color w:val="auto"/>
                      <w:sz w:val="22"/>
                      <w:szCs w:val="22"/>
                    </w:rPr>
                  </w:pPr>
                  <w:r>
                    <w:rPr>
                      <w:color w:val="auto"/>
                      <w:sz w:val="22"/>
                      <w:szCs w:val="22"/>
                    </w:rPr>
                    <w:t>Staff informed of Access Needs</w:t>
                  </w:r>
                </w:p>
                <w:p w:rsidR="00807C4E" w:rsidRDefault="00807C4E" w:rsidP="00A64B05">
                  <w:pPr>
                    <w:pStyle w:val="Default"/>
                    <w:numPr>
                      <w:ilvl w:val="0"/>
                      <w:numId w:val="24"/>
                    </w:numPr>
                    <w:rPr>
                      <w:color w:val="auto"/>
                      <w:sz w:val="22"/>
                      <w:szCs w:val="22"/>
                    </w:rPr>
                  </w:pPr>
                  <w:r>
                    <w:rPr>
                      <w:color w:val="auto"/>
                      <w:sz w:val="22"/>
                      <w:szCs w:val="22"/>
                    </w:rPr>
                    <w:t>Paperwork collected and collated to c</w:t>
                  </w:r>
                  <w:r w:rsidR="008921E0">
                    <w:rPr>
                      <w:color w:val="auto"/>
                      <w:sz w:val="22"/>
                      <w:szCs w:val="22"/>
                    </w:rPr>
                    <w:t>ompil</w:t>
                  </w:r>
                  <w:r>
                    <w:rPr>
                      <w:color w:val="auto"/>
                      <w:sz w:val="22"/>
                      <w:szCs w:val="22"/>
                    </w:rPr>
                    <w:t>e AA list which is then available to all staff</w:t>
                  </w:r>
                </w:p>
                <w:p w:rsidR="00807C4E" w:rsidRDefault="00807C4E" w:rsidP="00A64B05">
                  <w:pPr>
                    <w:pStyle w:val="Default"/>
                    <w:numPr>
                      <w:ilvl w:val="0"/>
                      <w:numId w:val="24"/>
                    </w:numPr>
                    <w:rPr>
                      <w:color w:val="auto"/>
                      <w:sz w:val="22"/>
                      <w:szCs w:val="22"/>
                    </w:rPr>
                  </w:pPr>
                  <w:r>
                    <w:rPr>
                      <w:color w:val="auto"/>
                      <w:sz w:val="22"/>
                      <w:szCs w:val="22"/>
                    </w:rPr>
                    <w:t xml:space="preserve">Physical Access needs also considered </w:t>
                  </w:r>
                  <w:r w:rsidR="000922F6">
                    <w:rPr>
                      <w:color w:val="auto"/>
                      <w:sz w:val="22"/>
                      <w:szCs w:val="22"/>
                    </w:rPr>
                    <w:t>e.g.</w:t>
                  </w:r>
                  <w:r>
                    <w:rPr>
                      <w:color w:val="auto"/>
                      <w:sz w:val="22"/>
                      <w:szCs w:val="22"/>
                    </w:rPr>
                    <w:t xml:space="preserve"> small room; access to</w:t>
                  </w:r>
                  <w:r w:rsidR="000922F6">
                    <w:rPr>
                      <w:color w:val="auto"/>
                      <w:sz w:val="22"/>
                      <w:szCs w:val="22"/>
                    </w:rPr>
                    <w:t xml:space="preserve"> rest area;</w:t>
                  </w:r>
                  <w:r w:rsidR="007E7AF0">
                    <w:rPr>
                      <w:color w:val="auto"/>
                      <w:sz w:val="22"/>
                      <w:szCs w:val="22"/>
                    </w:rPr>
                    <w:t xml:space="preserve"> ready access to </w:t>
                  </w:r>
                  <w:r>
                    <w:rPr>
                      <w:color w:val="auto"/>
                      <w:sz w:val="22"/>
                      <w:szCs w:val="22"/>
                    </w:rPr>
                    <w:t>toilet facilities; access to quick exit route in case of emergency (either on gr</w:t>
                  </w:r>
                  <w:r w:rsidR="008921E0">
                    <w:rPr>
                      <w:color w:val="auto"/>
                      <w:sz w:val="22"/>
                      <w:szCs w:val="22"/>
                    </w:rPr>
                    <w:t>o</w:t>
                  </w:r>
                  <w:r>
                    <w:rPr>
                      <w:color w:val="auto"/>
                      <w:sz w:val="22"/>
                      <w:szCs w:val="22"/>
                    </w:rPr>
                    <w:t>und floor or</w:t>
                  </w:r>
                  <w:r w:rsidR="007E7AF0">
                    <w:rPr>
                      <w:color w:val="auto"/>
                      <w:sz w:val="22"/>
                      <w:szCs w:val="22"/>
                    </w:rPr>
                    <w:t xml:space="preserve"> roomed by Evac-chair stairwell)</w:t>
                  </w:r>
                </w:p>
                <w:p w:rsidR="00807C4E" w:rsidRDefault="008921E0" w:rsidP="00A64B05">
                  <w:pPr>
                    <w:pStyle w:val="Default"/>
                    <w:numPr>
                      <w:ilvl w:val="0"/>
                      <w:numId w:val="24"/>
                    </w:numPr>
                    <w:rPr>
                      <w:color w:val="auto"/>
                      <w:sz w:val="22"/>
                      <w:szCs w:val="22"/>
                    </w:rPr>
                  </w:pPr>
                  <w:r>
                    <w:rPr>
                      <w:color w:val="auto"/>
                      <w:sz w:val="22"/>
                      <w:szCs w:val="22"/>
                    </w:rPr>
                    <w:t>Duri</w:t>
                  </w:r>
                  <w:r w:rsidR="00807C4E">
                    <w:rPr>
                      <w:color w:val="auto"/>
                      <w:sz w:val="22"/>
                      <w:szCs w:val="22"/>
                    </w:rPr>
                    <w:t>n</w:t>
                  </w:r>
                  <w:r>
                    <w:rPr>
                      <w:color w:val="auto"/>
                      <w:sz w:val="22"/>
                      <w:szCs w:val="22"/>
                    </w:rPr>
                    <w:t>g</w:t>
                  </w:r>
                  <w:r w:rsidR="00807C4E">
                    <w:rPr>
                      <w:color w:val="auto"/>
                      <w:sz w:val="22"/>
                      <w:szCs w:val="22"/>
                    </w:rPr>
                    <w:t xml:space="preserve"> exams all AA clearly supplied to invigilating and supporting staff</w:t>
                  </w:r>
                </w:p>
                <w:p w:rsidR="00807C4E" w:rsidRDefault="008921E0" w:rsidP="00A64B05">
                  <w:pPr>
                    <w:pStyle w:val="Default"/>
                    <w:numPr>
                      <w:ilvl w:val="0"/>
                      <w:numId w:val="24"/>
                    </w:numPr>
                    <w:rPr>
                      <w:color w:val="auto"/>
                      <w:sz w:val="22"/>
                      <w:szCs w:val="22"/>
                    </w:rPr>
                  </w:pPr>
                  <w:r>
                    <w:rPr>
                      <w:color w:val="auto"/>
                      <w:sz w:val="22"/>
                      <w:szCs w:val="22"/>
                    </w:rPr>
                    <w:t>Training o</w:t>
                  </w:r>
                  <w:r w:rsidR="00807C4E">
                    <w:rPr>
                      <w:color w:val="auto"/>
                      <w:sz w:val="22"/>
                      <w:szCs w:val="22"/>
                    </w:rPr>
                    <w:t xml:space="preserve">n SEND </w:t>
                  </w:r>
                  <w:r>
                    <w:rPr>
                      <w:color w:val="auto"/>
                      <w:sz w:val="22"/>
                      <w:szCs w:val="22"/>
                    </w:rPr>
                    <w:t>issues of candidates within annual invigilator training</w:t>
                  </w:r>
                </w:p>
                <w:p w:rsidR="000922F6" w:rsidRPr="00807C4E" w:rsidRDefault="000922F6" w:rsidP="00A64B05">
                  <w:pPr>
                    <w:pStyle w:val="Default"/>
                    <w:numPr>
                      <w:ilvl w:val="0"/>
                      <w:numId w:val="24"/>
                    </w:numPr>
                    <w:rPr>
                      <w:color w:val="auto"/>
                      <w:sz w:val="22"/>
                      <w:szCs w:val="22"/>
                    </w:rPr>
                  </w:pPr>
                  <w:r>
                    <w:rPr>
                      <w:color w:val="auto"/>
                      <w:sz w:val="22"/>
                      <w:szCs w:val="22"/>
                    </w:rPr>
                    <w:t>Annual refresher training for staff implementing Access Arrangements in the exams</w:t>
                  </w:r>
                </w:p>
                <w:p w:rsidR="008921E0" w:rsidRDefault="008921E0" w:rsidP="008921E0">
                  <w:pPr>
                    <w:pStyle w:val="Default"/>
                    <w:rPr>
                      <w:sz w:val="22"/>
                      <w:szCs w:val="22"/>
                    </w:rPr>
                  </w:pPr>
                  <w:r>
                    <w:rPr>
                      <w:sz w:val="22"/>
                      <w:szCs w:val="22"/>
                    </w:rPr>
                    <w:t xml:space="preserve">Parents and pupils informed of Access Arrangements </w:t>
                  </w:r>
                </w:p>
                <w:p w:rsidR="008921E0" w:rsidRDefault="008921E0" w:rsidP="008921E0">
                  <w:pPr>
                    <w:pStyle w:val="Default"/>
                    <w:numPr>
                      <w:ilvl w:val="0"/>
                      <w:numId w:val="24"/>
                    </w:numPr>
                    <w:rPr>
                      <w:sz w:val="22"/>
                      <w:szCs w:val="22"/>
                    </w:rPr>
                  </w:pPr>
                  <w:r>
                    <w:rPr>
                      <w:sz w:val="22"/>
                      <w:szCs w:val="22"/>
                    </w:rPr>
                    <w:t>Letters sent by Exams Officer to confirm AA</w:t>
                  </w:r>
                </w:p>
                <w:p w:rsidR="008921E0" w:rsidRDefault="008921E0" w:rsidP="008921E0">
                  <w:pPr>
                    <w:pStyle w:val="Default"/>
                    <w:numPr>
                      <w:ilvl w:val="0"/>
                      <w:numId w:val="24"/>
                    </w:numPr>
                    <w:rPr>
                      <w:sz w:val="22"/>
                      <w:szCs w:val="22"/>
                    </w:rPr>
                  </w:pPr>
                  <w:r>
                    <w:rPr>
                      <w:sz w:val="22"/>
                      <w:szCs w:val="22"/>
                    </w:rPr>
                    <w:t>Timetable of exams and rooms sent home</w:t>
                  </w:r>
                </w:p>
                <w:p w:rsidR="008921E0" w:rsidRDefault="008921E0" w:rsidP="008921E0">
                  <w:pPr>
                    <w:pStyle w:val="Default"/>
                    <w:numPr>
                      <w:ilvl w:val="0"/>
                      <w:numId w:val="24"/>
                    </w:numPr>
                    <w:rPr>
                      <w:sz w:val="22"/>
                      <w:szCs w:val="22"/>
                    </w:rPr>
                  </w:pPr>
                  <w:r>
                    <w:rPr>
                      <w:sz w:val="22"/>
                      <w:szCs w:val="22"/>
                    </w:rPr>
                    <w:t>Pupils able to see AA for each exam on their colour-coded exam seat cards</w:t>
                  </w:r>
                </w:p>
                <w:p w:rsidR="008921E0" w:rsidRDefault="008921E0" w:rsidP="008921E0">
                  <w:pPr>
                    <w:pStyle w:val="Default"/>
                    <w:numPr>
                      <w:ilvl w:val="0"/>
                      <w:numId w:val="24"/>
                    </w:numPr>
                    <w:rPr>
                      <w:sz w:val="22"/>
                      <w:szCs w:val="22"/>
                    </w:rPr>
                  </w:pPr>
                  <w:r>
                    <w:rPr>
                      <w:sz w:val="22"/>
                      <w:szCs w:val="22"/>
                    </w:rPr>
                    <w:t xml:space="preserve">Information not shared on large </w:t>
                  </w:r>
                  <w:r w:rsidR="007E7AF0">
                    <w:rPr>
                      <w:sz w:val="22"/>
                      <w:szCs w:val="22"/>
                    </w:rPr>
                    <w:t xml:space="preserve">student </w:t>
                  </w:r>
                  <w:r>
                    <w:rPr>
                      <w:sz w:val="22"/>
                      <w:szCs w:val="22"/>
                    </w:rPr>
                    <w:t>seating plans to help to preserve dignity and confidentiality</w:t>
                  </w:r>
                </w:p>
                <w:p w:rsidR="00DC49DD" w:rsidRDefault="00DC49DD">
                  <w:pPr>
                    <w:pStyle w:val="Default"/>
                    <w:rPr>
                      <w:b/>
                      <w:bCs/>
                      <w:sz w:val="22"/>
                      <w:szCs w:val="22"/>
                    </w:rPr>
                  </w:pPr>
                </w:p>
                <w:p w:rsidR="00987B6C" w:rsidRDefault="000C79B9">
                  <w:pPr>
                    <w:pStyle w:val="Default"/>
                  </w:pPr>
                  <w:r>
                    <w:rPr>
                      <w:b/>
                      <w:bCs/>
                      <w:sz w:val="22"/>
                      <w:szCs w:val="22"/>
                    </w:rPr>
                    <w:t xml:space="preserve">Partnerships to aid inclusion </w:t>
                  </w:r>
                </w:p>
                <w:p w:rsidR="00987B6C" w:rsidRDefault="000C79B9">
                  <w:pPr>
                    <w:pStyle w:val="Default"/>
                    <w:rPr>
                      <w:sz w:val="22"/>
                      <w:szCs w:val="22"/>
                    </w:rPr>
                  </w:pPr>
                  <w:r>
                    <w:rPr>
                      <w:sz w:val="22"/>
                      <w:szCs w:val="22"/>
                    </w:rPr>
                    <w:t xml:space="preserve">Liaison/Communication with Professionals/Parents/Carers, attendance at meetings and preparation of reports </w:t>
                  </w:r>
                </w:p>
                <w:p w:rsidR="00987B6C" w:rsidRDefault="000C79B9">
                  <w:pPr>
                    <w:pStyle w:val="Default"/>
                    <w:numPr>
                      <w:ilvl w:val="0"/>
                      <w:numId w:val="24"/>
                    </w:numPr>
                    <w:rPr>
                      <w:sz w:val="22"/>
                      <w:szCs w:val="22"/>
                    </w:rPr>
                  </w:pPr>
                  <w:r>
                    <w:rPr>
                      <w:sz w:val="22"/>
                      <w:szCs w:val="22"/>
                    </w:rPr>
                    <w:t xml:space="preserve">Regular meetings as required </w:t>
                  </w:r>
                  <w:r w:rsidR="000922F6">
                    <w:rPr>
                      <w:sz w:val="22"/>
                      <w:szCs w:val="22"/>
                    </w:rPr>
                    <w:t>with appropriate members of staff / family / pr</w:t>
                  </w:r>
                  <w:r w:rsidR="00802D60">
                    <w:rPr>
                      <w:sz w:val="22"/>
                      <w:szCs w:val="22"/>
                    </w:rPr>
                    <w:t>o</w:t>
                  </w:r>
                  <w:r w:rsidR="000922F6">
                    <w:rPr>
                      <w:sz w:val="22"/>
                      <w:szCs w:val="22"/>
                    </w:rPr>
                    <w:t>fessionals</w:t>
                  </w:r>
                </w:p>
                <w:p w:rsidR="00987B6C" w:rsidRDefault="000C79B9">
                  <w:pPr>
                    <w:pStyle w:val="Default"/>
                    <w:numPr>
                      <w:ilvl w:val="0"/>
                      <w:numId w:val="24"/>
                    </w:numPr>
                    <w:rPr>
                      <w:sz w:val="22"/>
                      <w:szCs w:val="22"/>
                    </w:rPr>
                  </w:pPr>
                  <w:r>
                    <w:rPr>
                      <w:sz w:val="22"/>
                      <w:szCs w:val="22"/>
                    </w:rPr>
                    <w:t xml:space="preserve">SENCO available at all parent’s evenings </w:t>
                  </w:r>
                  <w:r w:rsidR="000922F6">
                    <w:rPr>
                      <w:sz w:val="22"/>
                      <w:szCs w:val="22"/>
                    </w:rPr>
                    <w:t>without appointment and via weekly Drop-in clinic</w:t>
                  </w:r>
                </w:p>
                <w:p w:rsidR="00987B6C" w:rsidRDefault="000C79B9">
                  <w:pPr>
                    <w:pStyle w:val="Default"/>
                    <w:numPr>
                      <w:ilvl w:val="0"/>
                      <w:numId w:val="24"/>
                    </w:numPr>
                    <w:rPr>
                      <w:sz w:val="22"/>
                      <w:szCs w:val="22"/>
                    </w:rPr>
                  </w:pPr>
                  <w:r>
                    <w:rPr>
                      <w:sz w:val="22"/>
                      <w:szCs w:val="22"/>
                    </w:rPr>
                    <w:t xml:space="preserve">Referrals to outside agencies as required </w:t>
                  </w:r>
                </w:p>
                <w:p w:rsidR="00987B6C" w:rsidRDefault="000C79B9">
                  <w:pPr>
                    <w:pStyle w:val="Default"/>
                    <w:numPr>
                      <w:ilvl w:val="0"/>
                      <w:numId w:val="24"/>
                    </w:numPr>
                    <w:rPr>
                      <w:sz w:val="22"/>
                      <w:szCs w:val="22"/>
                    </w:rPr>
                  </w:pPr>
                  <w:r>
                    <w:rPr>
                      <w:sz w:val="22"/>
                      <w:szCs w:val="22"/>
                    </w:rPr>
                    <w:t>Speech and Language Therapist</w:t>
                  </w:r>
                  <w:r w:rsidR="002B2575">
                    <w:rPr>
                      <w:sz w:val="22"/>
                      <w:szCs w:val="22"/>
                    </w:rPr>
                    <w:t xml:space="preserve"> advice</w:t>
                  </w:r>
                  <w:r>
                    <w:rPr>
                      <w:sz w:val="22"/>
                      <w:szCs w:val="22"/>
                    </w:rPr>
                    <w:t xml:space="preserve"> for specific individual pupils </w:t>
                  </w:r>
                </w:p>
                <w:p w:rsidR="00987B6C" w:rsidRDefault="000C79B9">
                  <w:pPr>
                    <w:pStyle w:val="Default"/>
                    <w:numPr>
                      <w:ilvl w:val="0"/>
                      <w:numId w:val="24"/>
                    </w:numPr>
                    <w:rPr>
                      <w:sz w:val="22"/>
                      <w:szCs w:val="22"/>
                    </w:rPr>
                  </w:pPr>
                  <w:r>
                    <w:rPr>
                      <w:sz w:val="22"/>
                      <w:szCs w:val="22"/>
                    </w:rPr>
                    <w:t>Range of external agencies attend school at regular intervals to</w:t>
                  </w:r>
                  <w:r w:rsidR="000922F6">
                    <w:rPr>
                      <w:sz w:val="22"/>
                      <w:szCs w:val="22"/>
                    </w:rPr>
                    <w:t xml:space="preserve"> see specific pupils e.g.</w:t>
                  </w:r>
                  <w:r>
                    <w:rPr>
                      <w:sz w:val="22"/>
                      <w:szCs w:val="22"/>
                    </w:rPr>
                    <w:t xml:space="preserve"> sensory support, s</w:t>
                  </w:r>
                  <w:r w:rsidR="000922F6">
                    <w:rPr>
                      <w:sz w:val="22"/>
                      <w:szCs w:val="22"/>
                    </w:rPr>
                    <w:t>chool nurse, Educational Psychologist</w:t>
                  </w:r>
                  <w:r>
                    <w:rPr>
                      <w:sz w:val="22"/>
                      <w:szCs w:val="22"/>
                    </w:rPr>
                    <w:t xml:space="preserve"> </w:t>
                  </w:r>
                </w:p>
                <w:p w:rsidR="00987B6C" w:rsidRDefault="000C79B9">
                  <w:pPr>
                    <w:pStyle w:val="Default"/>
                    <w:rPr>
                      <w:sz w:val="22"/>
                      <w:szCs w:val="22"/>
                    </w:rPr>
                  </w:pPr>
                  <w:r>
                    <w:rPr>
                      <w:sz w:val="22"/>
                      <w:szCs w:val="22"/>
                    </w:rPr>
                    <w:t xml:space="preserve">Access to medical interventions </w:t>
                  </w:r>
                </w:p>
                <w:p w:rsidR="00987B6C" w:rsidRDefault="000C79B9">
                  <w:pPr>
                    <w:pStyle w:val="Default"/>
                    <w:numPr>
                      <w:ilvl w:val="0"/>
                      <w:numId w:val="25"/>
                    </w:numPr>
                    <w:rPr>
                      <w:sz w:val="22"/>
                      <w:szCs w:val="22"/>
                    </w:rPr>
                  </w:pPr>
                  <w:r>
                    <w:rPr>
                      <w:sz w:val="22"/>
                      <w:szCs w:val="22"/>
                    </w:rPr>
                    <w:t xml:space="preserve">Use of Individual Care Plans </w:t>
                  </w:r>
                </w:p>
                <w:p w:rsidR="000922F6" w:rsidRDefault="000922F6">
                  <w:pPr>
                    <w:pStyle w:val="Default"/>
                    <w:numPr>
                      <w:ilvl w:val="0"/>
                      <w:numId w:val="25"/>
                    </w:numPr>
                    <w:rPr>
                      <w:sz w:val="22"/>
                      <w:szCs w:val="22"/>
                    </w:rPr>
                  </w:pPr>
                  <w:r>
                    <w:rPr>
                      <w:sz w:val="22"/>
                      <w:szCs w:val="22"/>
                    </w:rPr>
                    <w:t>Provision of Medical/Toilet Pass in specific agreed cases to all</w:t>
                  </w:r>
                  <w:r w:rsidR="008D2650">
                    <w:rPr>
                      <w:sz w:val="22"/>
                      <w:szCs w:val="22"/>
                    </w:rPr>
                    <w:t>ow swift, unobtrusive exit from class during lesson time – all staff are aware of the distinctive Pass cards</w:t>
                  </w:r>
                </w:p>
                <w:p w:rsidR="00987B6C" w:rsidRDefault="00DC49DD">
                  <w:pPr>
                    <w:pStyle w:val="Default"/>
                    <w:numPr>
                      <w:ilvl w:val="0"/>
                      <w:numId w:val="25"/>
                    </w:numPr>
                    <w:rPr>
                      <w:sz w:val="22"/>
                      <w:szCs w:val="22"/>
                    </w:rPr>
                  </w:pPr>
                  <w:r>
                    <w:rPr>
                      <w:sz w:val="22"/>
                      <w:szCs w:val="22"/>
                    </w:rPr>
                    <w:t>School Student Services Assistant [Family and Health]</w:t>
                  </w:r>
                  <w:r w:rsidR="000C79B9">
                    <w:rPr>
                      <w:sz w:val="22"/>
                      <w:szCs w:val="22"/>
                    </w:rPr>
                    <w:t xml:space="preserve"> available </w:t>
                  </w:r>
                </w:p>
                <w:p w:rsidR="00987B6C" w:rsidRDefault="000C79B9">
                  <w:pPr>
                    <w:pStyle w:val="Default"/>
                    <w:numPr>
                      <w:ilvl w:val="0"/>
                      <w:numId w:val="25"/>
                    </w:numPr>
                    <w:rPr>
                      <w:sz w:val="22"/>
                      <w:szCs w:val="22"/>
                    </w:rPr>
                  </w:pPr>
                  <w:r>
                    <w:rPr>
                      <w:sz w:val="22"/>
                      <w:szCs w:val="22"/>
                    </w:rPr>
                    <w:t xml:space="preserve">Referral to </w:t>
                  </w:r>
                  <w:r w:rsidR="008D2650">
                    <w:rPr>
                      <w:sz w:val="22"/>
                      <w:szCs w:val="22"/>
                    </w:rPr>
                    <w:t xml:space="preserve">Community </w:t>
                  </w:r>
                  <w:r>
                    <w:rPr>
                      <w:sz w:val="22"/>
                      <w:szCs w:val="22"/>
                    </w:rPr>
                    <w:t xml:space="preserve">Paediatrician </w:t>
                  </w:r>
                </w:p>
                <w:p w:rsidR="00987B6C" w:rsidRDefault="000C79B9">
                  <w:pPr>
                    <w:pStyle w:val="Default"/>
                    <w:numPr>
                      <w:ilvl w:val="0"/>
                      <w:numId w:val="25"/>
                    </w:numPr>
                    <w:rPr>
                      <w:sz w:val="22"/>
                      <w:szCs w:val="22"/>
                    </w:rPr>
                  </w:pPr>
                  <w:r>
                    <w:rPr>
                      <w:sz w:val="22"/>
                      <w:szCs w:val="22"/>
                    </w:rPr>
                    <w:t xml:space="preserve">Referral to CAMHS </w:t>
                  </w:r>
                </w:p>
                <w:p w:rsidR="00987B6C" w:rsidRDefault="000C79B9">
                  <w:pPr>
                    <w:pStyle w:val="Default"/>
                    <w:numPr>
                      <w:ilvl w:val="0"/>
                      <w:numId w:val="25"/>
                    </w:numPr>
                    <w:rPr>
                      <w:sz w:val="22"/>
                      <w:szCs w:val="22"/>
                    </w:rPr>
                  </w:pPr>
                  <w:r>
                    <w:rPr>
                      <w:sz w:val="22"/>
                      <w:szCs w:val="22"/>
                    </w:rPr>
                    <w:t>Referral via pastoral team to Bromley Y and associated agencies via Bromley Well-being service</w:t>
                  </w:r>
                  <w:r w:rsidR="008D2650">
                    <w:rPr>
                      <w:sz w:val="22"/>
                      <w:szCs w:val="22"/>
                    </w:rPr>
                    <w:t xml:space="preserve"> or othe</w:t>
                  </w:r>
                  <w:r w:rsidR="00802D60">
                    <w:rPr>
                      <w:sz w:val="22"/>
                      <w:szCs w:val="22"/>
                    </w:rPr>
                    <w:t>r</w:t>
                  </w:r>
                  <w:r w:rsidR="008D2650">
                    <w:rPr>
                      <w:sz w:val="22"/>
                      <w:szCs w:val="22"/>
                    </w:rPr>
                    <w:t xml:space="preserve"> Local Authority equivalents</w:t>
                  </w:r>
                </w:p>
                <w:p w:rsidR="00987B6C" w:rsidRDefault="000C79B9">
                  <w:pPr>
                    <w:pStyle w:val="Default"/>
                  </w:pPr>
                  <w:r>
                    <w:rPr>
                      <w:b/>
                      <w:bCs/>
                      <w:sz w:val="22"/>
                      <w:szCs w:val="22"/>
                    </w:rPr>
                    <w:t xml:space="preserve">Increasing accessibility - getting about </w:t>
                  </w:r>
                </w:p>
                <w:p w:rsidR="00987B6C" w:rsidRDefault="000C79B9">
                  <w:pPr>
                    <w:pStyle w:val="Default"/>
                    <w:rPr>
                      <w:sz w:val="22"/>
                      <w:szCs w:val="22"/>
                    </w:rPr>
                  </w:pPr>
                  <w:r>
                    <w:rPr>
                      <w:sz w:val="22"/>
                      <w:szCs w:val="22"/>
                    </w:rPr>
                    <w:t xml:space="preserve">Access to strategies/programmes to support occupational /physiotherapy needs </w:t>
                  </w:r>
                </w:p>
                <w:p w:rsidR="00987B6C" w:rsidRDefault="000C79B9">
                  <w:pPr>
                    <w:pStyle w:val="Default"/>
                    <w:numPr>
                      <w:ilvl w:val="0"/>
                      <w:numId w:val="26"/>
                    </w:numPr>
                    <w:rPr>
                      <w:sz w:val="22"/>
                      <w:szCs w:val="22"/>
                    </w:rPr>
                  </w:pPr>
                  <w:r>
                    <w:rPr>
                      <w:sz w:val="22"/>
                      <w:szCs w:val="22"/>
                    </w:rPr>
                    <w:t xml:space="preserve">Advice of professionals disseminated </w:t>
                  </w:r>
                </w:p>
                <w:p w:rsidR="00987B6C" w:rsidRDefault="000C79B9">
                  <w:pPr>
                    <w:pStyle w:val="Default"/>
                    <w:numPr>
                      <w:ilvl w:val="0"/>
                      <w:numId w:val="26"/>
                    </w:numPr>
                    <w:rPr>
                      <w:sz w:val="22"/>
                      <w:szCs w:val="22"/>
                    </w:rPr>
                  </w:pPr>
                  <w:r>
                    <w:rPr>
                      <w:sz w:val="22"/>
                      <w:szCs w:val="22"/>
                    </w:rPr>
                    <w:t xml:space="preserve">Use of recommended equipment </w:t>
                  </w:r>
                </w:p>
                <w:p w:rsidR="00987B6C" w:rsidRDefault="000C79B9">
                  <w:pPr>
                    <w:pStyle w:val="Default"/>
                    <w:numPr>
                      <w:ilvl w:val="0"/>
                      <w:numId w:val="26"/>
                    </w:numPr>
                    <w:rPr>
                      <w:sz w:val="22"/>
                      <w:szCs w:val="22"/>
                    </w:rPr>
                  </w:pPr>
                  <w:r>
                    <w:rPr>
                      <w:sz w:val="22"/>
                      <w:szCs w:val="22"/>
                    </w:rPr>
                    <w:t>Modified curriculum where recommended by professionals e.g. modified PE</w:t>
                  </w:r>
                </w:p>
                <w:p w:rsidR="008D2650" w:rsidRDefault="008D2650">
                  <w:pPr>
                    <w:pStyle w:val="Default"/>
                    <w:numPr>
                      <w:ilvl w:val="0"/>
                      <w:numId w:val="26"/>
                    </w:numPr>
                    <w:rPr>
                      <w:sz w:val="22"/>
                      <w:szCs w:val="22"/>
                    </w:rPr>
                  </w:pPr>
                  <w:r>
                    <w:rPr>
                      <w:sz w:val="22"/>
                      <w:szCs w:val="22"/>
                    </w:rPr>
                    <w:t>Evac-Chairs available on each floor to aid safe evacuation for those with severe mobility issues</w:t>
                  </w:r>
                </w:p>
                <w:p w:rsidR="00987B6C" w:rsidRDefault="000C79B9">
                  <w:pPr>
                    <w:pStyle w:val="Default"/>
                    <w:rPr>
                      <w:sz w:val="22"/>
                      <w:szCs w:val="22"/>
                    </w:rPr>
                  </w:pPr>
                  <w:r>
                    <w:rPr>
                      <w:sz w:val="22"/>
                      <w:szCs w:val="22"/>
                    </w:rPr>
                    <w:t xml:space="preserve">Access to modified equipment and ITC </w:t>
                  </w:r>
                </w:p>
                <w:p w:rsidR="00987B6C" w:rsidRDefault="000C79B9">
                  <w:pPr>
                    <w:pStyle w:val="Default"/>
                    <w:numPr>
                      <w:ilvl w:val="0"/>
                      <w:numId w:val="27"/>
                    </w:numPr>
                    <w:rPr>
                      <w:sz w:val="22"/>
                      <w:szCs w:val="22"/>
                    </w:rPr>
                  </w:pPr>
                  <w:r>
                    <w:rPr>
                      <w:sz w:val="22"/>
                      <w:szCs w:val="22"/>
                    </w:rPr>
                    <w:t xml:space="preserve">Specialist equipment as required on an individual basis </w:t>
                  </w:r>
                </w:p>
                <w:p w:rsidR="00987B6C" w:rsidRDefault="00987B6C">
                  <w:pPr>
                    <w:autoSpaceDE w:val="0"/>
                    <w:autoSpaceDN w:val="0"/>
                    <w:adjustRightInd w:val="0"/>
                    <w:spacing w:after="0" w:line="240" w:lineRule="auto"/>
                    <w:rPr>
                      <w:rFonts w:ascii="Calibri" w:hAnsi="Calibri" w:cs="Calibri"/>
                      <w:color w:val="000000"/>
                    </w:rPr>
                  </w:pPr>
                </w:p>
              </w:tc>
            </w:tr>
          </w:tbl>
          <w:p w:rsidR="00987B6C" w:rsidRDefault="00987B6C">
            <w:pPr>
              <w:spacing w:before="100" w:beforeAutospacing="1" w:after="100" w:afterAutospacing="1"/>
              <w:jc w:val="both"/>
              <w:rPr>
                <w:rFonts w:eastAsia="Times New Roman" w:cstheme="minorHAnsi"/>
                <w:color w:val="0070C0"/>
                <w:sz w:val="18"/>
                <w:szCs w:val="18"/>
                <w:lang w:val="en" w:eastAsia="en-GB"/>
              </w:rPr>
            </w:pPr>
          </w:p>
        </w:tc>
      </w:tr>
      <w:tr w:rsidR="00987B6C">
        <w:tc>
          <w:tcPr>
            <w:tcW w:w="10420" w:type="dxa"/>
            <w:gridSpan w:val="2"/>
            <w:shd w:val="clear" w:color="auto" w:fill="BFBFBF" w:themeFill="background1" w:themeFillShade="BF"/>
          </w:tcPr>
          <w:p w:rsidR="00987B6C" w:rsidRPr="00DC49DD" w:rsidRDefault="000C79B9">
            <w:pPr>
              <w:spacing w:before="100" w:beforeAutospacing="1" w:after="100" w:afterAutospacing="1"/>
              <w:jc w:val="both"/>
              <w:rPr>
                <w:rFonts w:eastAsia="Times New Roman" w:cstheme="minorHAnsi"/>
                <w:lang w:val="en" w:eastAsia="en-GB"/>
              </w:rPr>
            </w:pPr>
            <w:r w:rsidRPr="00DC49DD">
              <w:rPr>
                <w:rFonts w:eastAsia="Times New Roman" w:cstheme="minorHAnsi"/>
                <w:b/>
                <w:bCs/>
                <w:lang w:eastAsia="en-GB"/>
              </w:rPr>
              <w:lastRenderedPageBreak/>
              <w:t>What support will there be for my child’s/young person’s overall well-being?</w:t>
            </w:r>
          </w:p>
        </w:tc>
      </w:tr>
      <w:tr w:rsidR="00987B6C">
        <w:tc>
          <w:tcPr>
            <w:tcW w:w="10420" w:type="dxa"/>
            <w:gridSpan w:val="2"/>
          </w:tcPr>
          <w:p w:rsidR="00987B6C" w:rsidRDefault="000C79B9">
            <w:pPr>
              <w:spacing w:before="100" w:beforeAutospacing="1" w:after="100" w:afterAutospacing="1"/>
              <w:jc w:val="both"/>
              <w:rPr>
                <w:rFonts w:ascii="Calibri" w:eastAsia="Times New Roman" w:hAnsi="Calibri" w:cs="Calibri"/>
                <w:szCs w:val="18"/>
                <w:lang w:val="en" w:eastAsia="en-GB"/>
              </w:rPr>
            </w:pPr>
            <w:r>
              <w:rPr>
                <w:rFonts w:ascii="Calibri" w:eastAsia="Times New Roman" w:hAnsi="Calibri" w:cs="Calibri"/>
                <w:szCs w:val="18"/>
                <w:lang w:val="en" w:eastAsia="en-GB"/>
              </w:rPr>
              <w:t>Within school there is a strong Pastoral Team to support pupils led by an Achievement Coordinator for each Year group, supported by Transition Managers in Year 7 and Pastoral Managers in Years 8-11. In addition we have a Student Services Assistant (Family &amp; Health) to look after students with Health &amp; Medical needs and a Student Support Advisor who runs programmes for students with emotional &amp; minor mental health needs.</w:t>
            </w:r>
          </w:p>
          <w:p w:rsidR="00987B6C" w:rsidRDefault="000C79B9">
            <w:pPr>
              <w:spacing w:before="100" w:beforeAutospacing="1" w:after="100" w:afterAutospacing="1"/>
              <w:jc w:val="both"/>
              <w:rPr>
                <w:rFonts w:ascii="Calibri" w:eastAsia="Times New Roman" w:hAnsi="Calibri" w:cs="Calibri"/>
                <w:szCs w:val="18"/>
                <w:lang w:val="en" w:eastAsia="en-GB"/>
              </w:rPr>
            </w:pPr>
            <w:r>
              <w:rPr>
                <w:rFonts w:ascii="Calibri" w:eastAsia="Times New Roman" w:hAnsi="Calibri" w:cs="Calibri"/>
                <w:szCs w:val="18"/>
                <w:lang w:val="en" w:eastAsia="en-GB"/>
              </w:rPr>
              <w:t xml:space="preserve">We have a range of School Policies which can be accessed on </w:t>
            </w:r>
            <w:r w:rsidR="00DC49DD">
              <w:rPr>
                <w:rFonts w:ascii="Calibri" w:eastAsia="Times New Roman" w:hAnsi="Calibri" w:cs="Calibri"/>
                <w:szCs w:val="18"/>
                <w:lang w:val="en" w:eastAsia="en-GB"/>
              </w:rPr>
              <w:t>our website</w:t>
            </w:r>
            <w:r>
              <w:rPr>
                <w:rFonts w:ascii="Calibri" w:eastAsia="Times New Roman" w:hAnsi="Calibri" w:cs="Calibri"/>
                <w:szCs w:val="18"/>
                <w:lang w:val="en" w:eastAsia="en-GB"/>
              </w:rPr>
              <w:t xml:space="preserve"> </w:t>
            </w:r>
            <w:hyperlink r:id="rId11" w:history="1">
              <w:r w:rsidR="0012486F" w:rsidRPr="00CC1B67">
                <w:rPr>
                  <w:rStyle w:val="Hyperlink"/>
                  <w:rFonts w:ascii="Calibri" w:eastAsia="Times New Roman" w:hAnsi="Calibri" w:cs="Calibri"/>
                  <w:szCs w:val="18"/>
                  <w:lang w:val="en" w:eastAsia="en-GB"/>
                </w:rPr>
                <w:t>www.cdarwin.com</w:t>
              </w:r>
            </w:hyperlink>
            <w:r w:rsidR="0012486F">
              <w:rPr>
                <w:rFonts w:ascii="Calibri" w:eastAsia="Times New Roman" w:hAnsi="Calibri" w:cs="Calibri"/>
                <w:szCs w:val="18"/>
                <w:lang w:val="en" w:eastAsia="en-GB"/>
              </w:rPr>
              <w:t xml:space="preserve"> under key information/policies</w:t>
            </w:r>
            <w:r>
              <w:rPr>
                <w:rFonts w:ascii="Calibri" w:eastAsia="Times New Roman" w:hAnsi="Calibri" w:cs="Calibri"/>
                <w:szCs w:val="18"/>
                <w:lang w:val="en" w:eastAsia="en-GB"/>
              </w:rPr>
              <w:t xml:space="preserve"> which offer more in-depth information on how we support our students’ overall well-being. These include our Anti-bullying Policy; Behaviour Management Policy; Safeguarding Children &amp; Young People Policy; Soc</w:t>
            </w:r>
            <w:r w:rsidR="0012486F">
              <w:rPr>
                <w:rFonts w:ascii="Calibri" w:eastAsia="Times New Roman" w:hAnsi="Calibri" w:cs="Calibri"/>
                <w:szCs w:val="18"/>
                <w:lang w:val="en" w:eastAsia="en-GB"/>
              </w:rPr>
              <w:t xml:space="preserve">ial, Moral and Cultural Policy and </w:t>
            </w:r>
            <w:r>
              <w:rPr>
                <w:rFonts w:ascii="Calibri" w:eastAsia="Times New Roman" w:hAnsi="Calibri" w:cs="Calibri"/>
                <w:szCs w:val="18"/>
                <w:lang w:val="en" w:eastAsia="en-GB"/>
              </w:rPr>
              <w:t>Supporting Pupils with Medical Conditions Policy amongst others.</w:t>
            </w:r>
          </w:p>
          <w:p w:rsidR="008D2650" w:rsidRDefault="008D2650">
            <w:pPr>
              <w:spacing w:before="100" w:beforeAutospacing="1" w:after="100" w:afterAutospacing="1"/>
              <w:jc w:val="both"/>
              <w:rPr>
                <w:rFonts w:ascii="Calibri" w:eastAsia="Times New Roman" w:hAnsi="Calibri" w:cs="Calibri"/>
                <w:szCs w:val="18"/>
                <w:lang w:val="en" w:eastAsia="en-GB"/>
              </w:rPr>
            </w:pPr>
            <w:r>
              <w:rPr>
                <w:rFonts w:ascii="Calibri" w:eastAsia="Times New Roman" w:hAnsi="Calibri" w:cs="Calibri"/>
                <w:szCs w:val="18"/>
                <w:lang w:val="en" w:eastAsia="en-GB"/>
              </w:rPr>
              <w:t xml:space="preserve">At Darwin we unfortunately do </w:t>
            </w:r>
            <w:r w:rsidRPr="008D2650">
              <w:rPr>
                <w:rFonts w:ascii="Calibri" w:eastAsia="Times New Roman" w:hAnsi="Calibri" w:cs="Calibri"/>
                <w:b/>
                <w:szCs w:val="18"/>
                <w:lang w:val="en" w:eastAsia="en-GB"/>
              </w:rPr>
              <w:t>not</w:t>
            </w:r>
            <w:r>
              <w:rPr>
                <w:rFonts w:ascii="Calibri" w:eastAsia="Times New Roman" w:hAnsi="Calibri" w:cs="Calibri"/>
                <w:szCs w:val="18"/>
                <w:lang w:val="en" w:eastAsia="en-GB"/>
              </w:rPr>
              <w:t xml:space="preserve"> have a dedicated break-out/safe-space area for students whose SEND condition means they may regularly require respite from class or overwhelming social situations to recoup &amp; regain emotional equilibrium.</w:t>
            </w:r>
          </w:p>
          <w:p w:rsidR="00987B6C" w:rsidRDefault="000C79B9">
            <w:pPr>
              <w:spacing w:before="100" w:beforeAutospacing="1" w:after="100" w:afterAutospacing="1"/>
              <w:jc w:val="both"/>
              <w:rPr>
                <w:rFonts w:ascii="Calibri" w:eastAsia="Times New Roman" w:hAnsi="Calibri" w:cs="Calibri"/>
                <w:szCs w:val="18"/>
                <w:lang w:val="en" w:eastAsia="en-GB"/>
              </w:rPr>
            </w:pPr>
            <w:r>
              <w:rPr>
                <w:rFonts w:ascii="Calibri" w:eastAsia="Times New Roman" w:hAnsi="Calibri" w:cs="Calibri"/>
                <w:szCs w:val="18"/>
                <w:lang w:val="en" w:eastAsia="en-GB"/>
              </w:rPr>
              <w:t xml:space="preserve">Various Pastoral Support Interventions are in place to help students: </w:t>
            </w:r>
          </w:p>
          <w:p w:rsidR="00987B6C" w:rsidRDefault="000C79B9">
            <w:pPr>
              <w:pStyle w:val="Default"/>
              <w:jc w:val="both"/>
              <w:rPr>
                <w:sz w:val="22"/>
                <w:szCs w:val="22"/>
              </w:rPr>
            </w:pPr>
            <w:r>
              <w:rPr>
                <w:sz w:val="22"/>
                <w:szCs w:val="22"/>
              </w:rPr>
              <w:t xml:space="preserve">Strategies to support the development of pupils’ social skills and enhance self-esteem </w:t>
            </w:r>
          </w:p>
          <w:p w:rsidR="00987B6C" w:rsidRPr="008D2650" w:rsidRDefault="000C79B9" w:rsidP="008D2650">
            <w:pPr>
              <w:pStyle w:val="Default"/>
              <w:numPr>
                <w:ilvl w:val="0"/>
                <w:numId w:val="18"/>
              </w:numPr>
              <w:jc w:val="both"/>
              <w:rPr>
                <w:sz w:val="22"/>
                <w:szCs w:val="22"/>
              </w:rPr>
            </w:pPr>
            <w:r>
              <w:rPr>
                <w:sz w:val="22"/>
                <w:szCs w:val="22"/>
              </w:rPr>
              <w:t xml:space="preserve">Small group </w:t>
            </w:r>
            <w:r w:rsidR="008D2650">
              <w:rPr>
                <w:sz w:val="22"/>
                <w:szCs w:val="22"/>
              </w:rPr>
              <w:t xml:space="preserve">or individual </w:t>
            </w:r>
            <w:r>
              <w:rPr>
                <w:sz w:val="22"/>
                <w:szCs w:val="22"/>
              </w:rPr>
              <w:t>programmes</w:t>
            </w:r>
            <w:r w:rsidR="008D2650">
              <w:rPr>
                <w:sz w:val="22"/>
                <w:szCs w:val="22"/>
              </w:rPr>
              <w:t xml:space="preserve"> with Student Support Advisor </w:t>
            </w:r>
          </w:p>
          <w:p w:rsidR="00987B6C" w:rsidRDefault="008D2650">
            <w:pPr>
              <w:pStyle w:val="Default"/>
              <w:numPr>
                <w:ilvl w:val="0"/>
                <w:numId w:val="18"/>
              </w:numPr>
              <w:jc w:val="both"/>
              <w:rPr>
                <w:sz w:val="22"/>
                <w:szCs w:val="22"/>
              </w:rPr>
            </w:pPr>
            <w:r>
              <w:rPr>
                <w:sz w:val="22"/>
                <w:szCs w:val="22"/>
              </w:rPr>
              <w:t xml:space="preserve">Daily Break / </w:t>
            </w:r>
            <w:r w:rsidR="000C79B9">
              <w:rPr>
                <w:sz w:val="22"/>
                <w:szCs w:val="22"/>
              </w:rPr>
              <w:t xml:space="preserve">Lunch-time club </w:t>
            </w:r>
          </w:p>
          <w:p w:rsidR="00987B6C" w:rsidRDefault="000C79B9">
            <w:pPr>
              <w:pStyle w:val="Default"/>
              <w:numPr>
                <w:ilvl w:val="0"/>
                <w:numId w:val="18"/>
              </w:numPr>
              <w:jc w:val="both"/>
              <w:rPr>
                <w:sz w:val="22"/>
                <w:szCs w:val="22"/>
              </w:rPr>
            </w:pPr>
            <w:r>
              <w:rPr>
                <w:sz w:val="22"/>
                <w:szCs w:val="22"/>
              </w:rPr>
              <w:t xml:space="preserve">Mentoring </w:t>
            </w:r>
          </w:p>
          <w:p w:rsidR="00987B6C" w:rsidRDefault="000C79B9">
            <w:pPr>
              <w:pStyle w:val="Default"/>
              <w:numPr>
                <w:ilvl w:val="0"/>
                <w:numId w:val="18"/>
              </w:numPr>
              <w:jc w:val="both"/>
              <w:rPr>
                <w:sz w:val="22"/>
                <w:szCs w:val="22"/>
              </w:rPr>
            </w:pPr>
            <w:r>
              <w:rPr>
                <w:sz w:val="22"/>
                <w:szCs w:val="22"/>
              </w:rPr>
              <w:t xml:space="preserve">Regular celebration of success opportunities </w:t>
            </w:r>
          </w:p>
          <w:p w:rsidR="00987B6C" w:rsidRDefault="000C79B9">
            <w:pPr>
              <w:pStyle w:val="Default"/>
              <w:jc w:val="both"/>
              <w:rPr>
                <w:sz w:val="22"/>
                <w:szCs w:val="22"/>
              </w:rPr>
            </w:pPr>
            <w:r>
              <w:rPr>
                <w:sz w:val="22"/>
                <w:szCs w:val="22"/>
              </w:rPr>
              <w:t xml:space="preserve">Mentoring activities </w:t>
            </w:r>
          </w:p>
          <w:p w:rsidR="00987B6C" w:rsidRDefault="000C79B9">
            <w:pPr>
              <w:pStyle w:val="Default"/>
              <w:numPr>
                <w:ilvl w:val="0"/>
                <w:numId w:val="19"/>
              </w:numPr>
              <w:jc w:val="both"/>
              <w:rPr>
                <w:sz w:val="22"/>
                <w:szCs w:val="22"/>
              </w:rPr>
            </w:pPr>
            <w:r>
              <w:rPr>
                <w:sz w:val="22"/>
                <w:szCs w:val="22"/>
              </w:rPr>
              <w:t xml:space="preserve">Nurture chats by LD staff </w:t>
            </w:r>
          </w:p>
          <w:p w:rsidR="00987B6C" w:rsidRDefault="000C79B9">
            <w:pPr>
              <w:pStyle w:val="Default"/>
              <w:numPr>
                <w:ilvl w:val="0"/>
                <w:numId w:val="19"/>
              </w:numPr>
              <w:jc w:val="both"/>
              <w:rPr>
                <w:sz w:val="22"/>
                <w:szCs w:val="22"/>
              </w:rPr>
            </w:pPr>
            <w:r>
              <w:rPr>
                <w:sz w:val="22"/>
                <w:szCs w:val="22"/>
              </w:rPr>
              <w:t xml:space="preserve">Pastoral Support mentoring </w:t>
            </w:r>
          </w:p>
          <w:p w:rsidR="00987B6C" w:rsidRDefault="000C79B9">
            <w:pPr>
              <w:pStyle w:val="Default"/>
              <w:numPr>
                <w:ilvl w:val="0"/>
                <w:numId w:val="19"/>
              </w:numPr>
              <w:jc w:val="both"/>
              <w:rPr>
                <w:sz w:val="22"/>
                <w:szCs w:val="22"/>
              </w:rPr>
            </w:pPr>
            <w:r>
              <w:rPr>
                <w:sz w:val="22"/>
                <w:szCs w:val="22"/>
              </w:rPr>
              <w:t xml:space="preserve">Good-note reports </w:t>
            </w:r>
          </w:p>
          <w:p w:rsidR="00987B6C" w:rsidRDefault="000C79B9">
            <w:pPr>
              <w:pStyle w:val="Default"/>
              <w:numPr>
                <w:ilvl w:val="0"/>
                <w:numId w:val="19"/>
              </w:numPr>
              <w:jc w:val="both"/>
              <w:rPr>
                <w:sz w:val="22"/>
                <w:szCs w:val="22"/>
              </w:rPr>
            </w:pPr>
            <w:r>
              <w:rPr>
                <w:sz w:val="22"/>
                <w:szCs w:val="22"/>
              </w:rPr>
              <w:t xml:space="preserve">Teacher mentors </w:t>
            </w:r>
          </w:p>
          <w:p w:rsidR="00987B6C" w:rsidRDefault="000C79B9">
            <w:pPr>
              <w:pStyle w:val="Default"/>
              <w:numPr>
                <w:ilvl w:val="0"/>
                <w:numId w:val="19"/>
              </w:numPr>
              <w:jc w:val="both"/>
              <w:rPr>
                <w:sz w:val="22"/>
                <w:szCs w:val="22"/>
              </w:rPr>
            </w:pPr>
            <w:r>
              <w:rPr>
                <w:sz w:val="22"/>
                <w:szCs w:val="22"/>
              </w:rPr>
              <w:t xml:space="preserve">Peer mentors </w:t>
            </w:r>
          </w:p>
          <w:p w:rsidR="00987B6C" w:rsidRDefault="000C79B9">
            <w:pPr>
              <w:pStyle w:val="Default"/>
              <w:jc w:val="both"/>
              <w:rPr>
                <w:sz w:val="22"/>
                <w:szCs w:val="22"/>
              </w:rPr>
            </w:pPr>
            <w:r>
              <w:rPr>
                <w:sz w:val="22"/>
                <w:szCs w:val="22"/>
              </w:rPr>
              <w:t xml:space="preserve">Strategies to reduce anxiety/promote emotional wellbeing (including communication with parents) </w:t>
            </w:r>
          </w:p>
          <w:p w:rsidR="00987B6C" w:rsidRDefault="000C79B9">
            <w:pPr>
              <w:pStyle w:val="Default"/>
              <w:numPr>
                <w:ilvl w:val="0"/>
                <w:numId w:val="20"/>
              </w:numPr>
              <w:jc w:val="both"/>
              <w:rPr>
                <w:sz w:val="22"/>
                <w:szCs w:val="22"/>
              </w:rPr>
            </w:pPr>
            <w:r>
              <w:rPr>
                <w:sz w:val="22"/>
                <w:szCs w:val="22"/>
              </w:rPr>
              <w:t xml:space="preserve">Transition support, visits and events </w:t>
            </w:r>
          </w:p>
          <w:p w:rsidR="00DC3DDB" w:rsidRDefault="00DC3DDB">
            <w:pPr>
              <w:pStyle w:val="Default"/>
              <w:numPr>
                <w:ilvl w:val="0"/>
                <w:numId w:val="20"/>
              </w:numPr>
              <w:jc w:val="both"/>
              <w:rPr>
                <w:sz w:val="22"/>
                <w:szCs w:val="22"/>
              </w:rPr>
            </w:pPr>
            <w:r>
              <w:rPr>
                <w:sz w:val="22"/>
                <w:szCs w:val="22"/>
              </w:rPr>
              <w:t>Mindfulness group programme at lunch-time</w:t>
            </w:r>
          </w:p>
          <w:p w:rsidR="00987B6C" w:rsidRDefault="000C79B9">
            <w:pPr>
              <w:pStyle w:val="Default"/>
              <w:numPr>
                <w:ilvl w:val="0"/>
                <w:numId w:val="20"/>
              </w:numPr>
              <w:jc w:val="both"/>
              <w:rPr>
                <w:sz w:val="22"/>
                <w:szCs w:val="22"/>
              </w:rPr>
            </w:pPr>
            <w:r>
              <w:rPr>
                <w:sz w:val="22"/>
                <w:szCs w:val="22"/>
              </w:rPr>
              <w:t xml:space="preserve">Reduced or modified timetable </w:t>
            </w:r>
          </w:p>
          <w:p w:rsidR="00987B6C" w:rsidRDefault="000C79B9">
            <w:pPr>
              <w:pStyle w:val="Default"/>
              <w:numPr>
                <w:ilvl w:val="0"/>
                <w:numId w:val="20"/>
              </w:numPr>
              <w:jc w:val="both"/>
              <w:rPr>
                <w:sz w:val="22"/>
                <w:szCs w:val="22"/>
              </w:rPr>
            </w:pPr>
            <w:r>
              <w:rPr>
                <w:sz w:val="22"/>
                <w:szCs w:val="22"/>
              </w:rPr>
              <w:t xml:space="preserve">Student Support Advisor programmes </w:t>
            </w:r>
          </w:p>
          <w:p w:rsidR="00987B6C" w:rsidRDefault="000C79B9">
            <w:pPr>
              <w:pStyle w:val="Default"/>
              <w:numPr>
                <w:ilvl w:val="0"/>
                <w:numId w:val="20"/>
              </w:numPr>
              <w:jc w:val="both"/>
              <w:rPr>
                <w:sz w:val="22"/>
                <w:szCs w:val="22"/>
              </w:rPr>
            </w:pPr>
            <w:r>
              <w:rPr>
                <w:sz w:val="22"/>
                <w:szCs w:val="22"/>
              </w:rPr>
              <w:t xml:space="preserve">Regular contact and liaison with parents </w:t>
            </w:r>
          </w:p>
          <w:p w:rsidR="00987B6C" w:rsidRDefault="00987B6C">
            <w:pPr>
              <w:pStyle w:val="Default"/>
              <w:jc w:val="both"/>
              <w:rPr>
                <w:sz w:val="22"/>
                <w:szCs w:val="22"/>
              </w:rPr>
            </w:pPr>
          </w:p>
          <w:p w:rsidR="00987B6C" w:rsidRDefault="000C79B9">
            <w:pPr>
              <w:pStyle w:val="Default"/>
              <w:jc w:val="both"/>
              <w:rPr>
                <w:sz w:val="22"/>
                <w:szCs w:val="22"/>
              </w:rPr>
            </w:pPr>
            <w:r>
              <w:rPr>
                <w:sz w:val="22"/>
                <w:szCs w:val="22"/>
              </w:rPr>
              <w:t xml:space="preserve">Strategies to support / modify behaviour </w:t>
            </w:r>
          </w:p>
          <w:p w:rsidR="00987B6C" w:rsidRDefault="000C79B9">
            <w:pPr>
              <w:pStyle w:val="Default"/>
              <w:numPr>
                <w:ilvl w:val="0"/>
                <w:numId w:val="21"/>
              </w:numPr>
              <w:jc w:val="both"/>
              <w:rPr>
                <w:sz w:val="22"/>
                <w:szCs w:val="22"/>
              </w:rPr>
            </w:pPr>
            <w:r>
              <w:rPr>
                <w:sz w:val="22"/>
                <w:szCs w:val="22"/>
              </w:rPr>
              <w:t xml:space="preserve">School sanctions and reward system as set out in School behaviour Policy </w:t>
            </w:r>
          </w:p>
          <w:p w:rsidR="00987B6C" w:rsidRDefault="000C79B9">
            <w:pPr>
              <w:pStyle w:val="Default"/>
              <w:numPr>
                <w:ilvl w:val="0"/>
                <w:numId w:val="21"/>
              </w:numPr>
              <w:jc w:val="both"/>
              <w:rPr>
                <w:sz w:val="22"/>
                <w:szCs w:val="22"/>
              </w:rPr>
            </w:pPr>
            <w:r>
              <w:rPr>
                <w:sz w:val="22"/>
                <w:szCs w:val="22"/>
              </w:rPr>
              <w:t xml:space="preserve">PSP report process </w:t>
            </w:r>
            <w:r w:rsidR="00DC3DDB">
              <w:rPr>
                <w:sz w:val="22"/>
                <w:szCs w:val="22"/>
              </w:rPr>
              <w:t xml:space="preserve"> - a graduated response to support</w:t>
            </w:r>
          </w:p>
          <w:p w:rsidR="00987B6C" w:rsidRDefault="000C79B9">
            <w:pPr>
              <w:pStyle w:val="Default"/>
              <w:numPr>
                <w:ilvl w:val="0"/>
                <w:numId w:val="21"/>
              </w:numPr>
              <w:jc w:val="both"/>
              <w:rPr>
                <w:sz w:val="22"/>
                <w:szCs w:val="22"/>
              </w:rPr>
            </w:pPr>
            <w:r>
              <w:rPr>
                <w:sz w:val="22"/>
                <w:szCs w:val="22"/>
              </w:rPr>
              <w:t xml:space="preserve">Mentoring </w:t>
            </w:r>
          </w:p>
          <w:p w:rsidR="00987B6C" w:rsidRDefault="000C79B9">
            <w:pPr>
              <w:pStyle w:val="Default"/>
              <w:jc w:val="both"/>
              <w:rPr>
                <w:sz w:val="22"/>
                <w:szCs w:val="22"/>
              </w:rPr>
            </w:pPr>
            <w:r>
              <w:rPr>
                <w:sz w:val="22"/>
                <w:szCs w:val="22"/>
              </w:rPr>
              <w:t xml:space="preserve">Support/supervision at unstructured times of the day including personal care </w:t>
            </w:r>
          </w:p>
          <w:p w:rsidR="00987B6C" w:rsidRDefault="000C79B9">
            <w:pPr>
              <w:pStyle w:val="Default"/>
              <w:numPr>
                <w:ilvl w:val="0"/>
                <w:numId w:val="22"/>
              </w:numPr>
              <w:jc w:val="both"/>
              <w:rPr>
                <w:sz w:val="22"/>
                <w:szCs w:val="22"/>
              </w:rPr>
            </w:pPr>
            <w:r>
              <w:rPr>
                <w:sz w:val="22"/>
                <w:szCs w:val="22"/>
              </w:rPr>
              <w:t xml:space="preserve">Break-time safe-haven </w:t>
            </w:r>
          </w:p>
          <w:p w:rsidR="00987B6C" w:rsidRDefault="000C79B9">
            <w:pPr>
              <w:pStyle w:val="Default"/>
              <w:numPr>
                <w:ilvl w:val="0"/>
                <w:numId w:val="22"/>
              </w:numPr>
              <w:jc w:val="both"/>
              <w:rPr>
                <w:sz w:val="22"/>
                <w:szCs w:val="22"/>
              </w:rPr>
            </w:pPr>
            <w:r>
              <w:rPr>
                <w:sz w:val="22"/>
                <w:szCs w:val="22"/>
              </w:rPr>
              <w:t xml:space="preserve">Lunch-club safe-haven </w:t>
            </w:r>
          </w:p>
          <w:p w:rsidR="00987B6C" w:rsidRDefault="000C79B9">
            <w:pPr>
              <w:pStyle w:val="Default"/>
              <w:numPr>
                <w:ilvl w:val="0"/>
                <w:numId w:val="22"/>
              </w:numPr>
              <w:jc w:val="both"/>
              <w:rPr>
                <w:sz w:val="22"/>
                <w:szCs w:val="22"/>
              </w:rPr>
            </w:pPr>
            <w:r>
              <w:rPr>
                <w:sz w:val="22"/>
                <w:szCs w:val="22"/>
              </w:rPr>
              <w:t xml:space="preserve">Trained staff supervising during break periods </w:t>
            </w:r>
          </w:p>
          <w:p w:rsidR="00987B6C" w:rsidRDefault="000C79B9">
            <w:pPr>
              <w:pStyle w:val="Default"/>
              <w:numPr>
                <w:ilvl w:val="0"/>
                <w:numId w:val="22"/>
              </w:numPr>
              <w:jc w:val="both"/>
              <w:rPr>
                <w:sz w:val="22"/>
                <w:szCs w:val="22"/>
              </w:rPr>
            </w:pPr>
            <w:r>
              <w:rPr>
                <w:sz w:val="22"/>
                <w:szCs w:val="22"/>
              </w:rPr>
              <w:t xml:space="preserve">Care plans for pupils with medical needs </w:t>
            </w:r>
          </w:p>
          <w:p w:rsidR="00987B6C" w:rsidRDefault="000C79B9">
            <w:pPr>
              <w:pStyle w:val="Default"/>
              <w:jc w:val="both"/>
              <w:rPr>
                <w:sz w:val="22"/>
                <w:szCs w:val="22"/>
              </w:rPr>
            </w:pPr>
            <w:r>
              <w:rPr>
                <w:sz w:val="22"/>
                <w:szCs w:val="22"/>
              </w:rPr>
              <w:t xml:space="preserve">Planning, assessment, evaluation and next steps </w:t>
            </w:r>
          </w:p>
          <w:p w:rsidR="00987B6C" w:rsidRDefault="008B1929">
            <w:pPr>
              <w:pStyle w:val="Default"/>
              <w:numPr>
                <w:ilvl w:val="0"/>
                <w:numId w:val="23"/>
              </w:numPr>
              <w:jc w:val="both"/>
              <w:rPr>
                <w:sz w:val="22"/>
                <w:szCs w:val="22"/>
              </w:rPr>
            </w:pPr>
            <w:r>
              <w:rPr>
                <w:sz w:val="22"/>
                <w:szCs w:val="22"/>
              </w:rPr>
              <w:t>3</w:t>
            </w:r>
            <w:r w:rsidR="000C79B9">
              <w:rPr>
                <w:sz w:val="22"/>
                <w:szCs w:val="22"/>
              </w:rPr>
              <w:t xml:space="preserve"> x termly CAPP data gathering, reporting and analysis </w:t>
            </w:r>
          </w:p>
          <w:p w:rsidR="00987B6C" w:rsidRDefault="000C79B9">
            <w:pPr>
              <w:pStyle w:val="Default"/>
              <w:numPr>
                <w:ilvl w:val="0"/>
                <w:numId w:val="23"/>
              </w:numPr>
              <w:jc w:val="both"/>
              <w:rPr>
                <w:sz w:val="22"/>
                <w:szCs w:val="22"/>
              </w:rPr>
            </w:pPr>
            <w:r>
              <w:rPr>
                <w:sz w:val="22"/>
                <w:szCs w:val="22"/>
              </w:rPr>
              <w:t xml:space="preserve">Provision map </w:t>
            </w:r>
          </w:p>
          <w:p w:rsidR="00987B6C" w:rsidRDefault="00987B6C">
            <w:pPr>
              <w:pStyle w:val="Default"/>
              <w:ind w:left="720"/>
              <w:jc w:val="both"/>
              <w:rPr>
                <w:sz w:val="22"/>
                <w:szCs w:val="22"/>
              </w:rPr>
            </w:pPr>
          </w:p>
          <w:p w:rsidR="00DC3DDB" w:rsidRDefault="00DC3DDB">
            <w:pPr>
              <w:pStyle w:val="Default"/>
              <w:ind w:left="720"/>
              <w:jc w:val="both"/>
              <w:rPr>
                <w:sz w:val="22"/>
                <w:szCs w:val="22"/>
              </w:rPr>
            </w:pPr>
          </w:p>
          <w:p w:rsidR="00DC3DDB" w:rsidRDefault="00DC3DDB">
            <w:pPr>
              <w:pStyle w:val="Default"/>
              <w:ind w:left="720"/>
              <w:jc w:val="both"/>
              <w:rPr>
                <w:sz w:val="22"/>
                <w:szCs w:val="22"/>
              </w:rPr>
            </w:pPr>
          </w:p>
        </w:tc>
      </w:tr>
      <w:tr w:rsidR="00987B6C">
        <w:tc>
          <w:tcPr>
            <w:tcW w:w="10420" w:type="dxa"/>
            <w:gridSpan w:val="2"/>
            <w:shd w:val="clear" w:color="auto" w:fill="BFBFBF" w:themeFill="background1" w:themeFillShade="BF"/>
          </w:tcPr>
          <w:p w:rsidR="00987B6C" w:rsidRPr="00FA7FF2" w:rsidRDefault="000C79B9">
            <w:pPr>
              <w:spacing w:before="100" w:beforeAutospacing="1" w:after="100" w:afterAutospacing="1"/>
              <w:jc w:val="both"/>
              <w:rPr>
                <w:rFonts w:eastAsia="Times New Roman" w:cstheme="minorHAnsi"/>
                <w:lang w:val="en" w:eastAsia="en-GB"/>
              </w:rPr>
            </w:pPr>
            <w:r w:rsidRPr="00FA7FF2">
              <w:rPr>
                <w:rFonts w:eastAsia="Times New Roman" w:cstheme="minorHAnsi"/>
                <w:b/>
                <w:bCs/>
                <w:lang w:eastAsia="en-GB"/>
              </w:rPr>
              <w:lastRenderedPageBreak/>
              <w:t>What specialist services and expertise are available at or accessed by the School?</w:t>
            </w:r>
          </w:p>
        </w:tc>
      </w:tr>
      <w:tr w:rsidR="00987B6C">
        <w:tc>
          <w:tcPr>
            <w:tcW w:w="10420" w:type="dxa"/>
            <w:gridSpan w:val="2"/>
          </w:tcPr>
          <w:p w:rsidR="00987B6C" w:rsidRDefault="000C79B9">
            <w:pPr>
              <w:spacing w:before="100" w:beforeAutospacing="1" w:after="100" w:afterAutospacing="1"/>
              <w:jc w:val="both"/>
              <w:rPr>
                <w:rFonts w:eastAsia="Times New Roman" w:cstheme="minorHAnsi"/>
                <w:lang w:val="en" w:eastAsia="en-GB"/>
              </w:rPr>
            </w:pPr>
            <w:r>
              <w:rPr>
                <w:rFonts w:eastAsia="Times New Roman" w:cstheme="minorHAnsi"/>
                <w:lang w:val="en" w:eastAsia="en-GB"/>
              </w:rPr>
              <w:t>A range of external services are routinely accessed by the School as required.</w:t>
            </w:r>
          </w:p>
          <w:tbl>
            <w:tblPr>
              <w:tblStyle w:val="TableGrid"/>
              <w:tblW w:w="0" w:type="auto"/>
              <w:tblLook w:val="04A0" w:firstRow="1" w:lastRow="0" w:firstColumn="1" w:lastColumn="0" w:noHBand="0" w:noVBand="1"/>
            </w:tblPr>
            <w:tblGrid>
              <w:gridCol w:w="2576"/>
              <w:gridCol w:w="7376"/>
            </w:tblGrid>
            <w:tr w:rsidR="00987B6C" w:rsidTr="00DC3DDB">
              <w:tc>
                <w:tcPr>
                  <w:tcW w:w="2576" w:type="dxa"/>
                </w:tcPr>
                <w:p w:rsidR="00987B6C" w:rsidRDefault="000C79B9">
                  <w:pPr>
                    <w:pStyle w:val="Default"/>
                    <w:rPr>
                      <w:sz w:val="22"/>
                      <w:szCs w:val="22"/>
                    </w:rPr>
                  </w:pPr>
                  <w:r>
                    <w:rPr>
                      <w:sz w:val="22"/>
                      <w:szCs w:val="22"/>
                    </w:rPr>
                    <w:t xml:space="preserve">Agency </w:t>
                  </w:r>
                </w:p>
              </w:tc>
              <w:tc>
                <w:tcPr>
                  <w:tcW w:w="7376" w:type="dxa"/>
                </w:tcPr>
                <w:p w:rsidR="00987B6C" w:rsidRDefault="000C79B9">
                  <w:pPr>
                    <w:pStyle w:val="Default"/>
                    <w:rPr>
                      <w:sz w:val="22"/>
                      <w:szCs w:val="22"/>
                    </w:rPr>
                  </w:pPr>
                  <w:r>
                    <w:rPr>
                      <w:sz w:val="22"/>
                      <w:szCs w:val="22"/>
                    </w:rPr>
                    <w:t xml:space="preserve">Description of Support </w:t>
                  </w:r>
                </w:p>
              </w:tc>
            </w:tr>
            <w:tr w:rsidR="00987B6C" w:rsidTr="00DC3DDB">
              <w:tc>
                <w:tcPr>
                  <w:tcW w:w="2576" w:type="dxa"/>
                </w:tcPr>
                <w:p w:rsidR="00987B6C" w:rsidRDefault="000C79B9">
                  <w:pPr>
                    <w:pStyle w:val="Default"/>
                    <w:jc w:val="both"/>
                    <w:rPr>
                      <w:sz w:val="22"/>
                      <w:szCs w:val="22"/>
                    </w:rPr>
                  </w:pPr>
                  <w:r>
                    <w:rPr>
                      <w:sz w:val="22"/>
                      <w:szCs w:val="22"/>
                    </w:rPr>
                    <w:t xml:space="preserve">Inclusion Support Service including </w:t>
                  </w:r>
                </w:p>
                <w:p w:rsidR="00987B6C" w:rsidRPr="00DC3DDB" w:rsidRDefault="000C79B9" w:rsidP="00DC3DDB">
                  <w:pPr>
                    <w:pStyle w:val="Default"/>
                    <w:numPr>
                      <w:ilvl w:val="0"/>
                      <w:numId w:val="28"/>
                    </w:numPr>
                    <w:jc w:val="both"/>
                    <w:rPr>
                      <w:sz w:val="22"/>
                      <w:szCs w:val="22"/>
                    </w:rPr>
                  </w:pPr>
                  <w:r>
                    <w:rPr>
                      <w:sz w:val="22"/>
                      <w:szCs w:val="22"/>
                    </w:rPr>
                    <w:t xml:space="preserve">Educational Psychology Service </w:t>
                  </w:r>
                </w:p>
                <w:p w:rsidR="00987B6C" w:rsidRDefault="000C79B9" w:rsidP="00DC3DDB">
                  <w:pPr>
                    <w:spacing w:before="100" w:beforeAutospacing="1" w:after="100" w:afterAutospacing="1"/>
                  </w:pPr>
                  <w:r>
                    <w:t xml:space="preserve">Our attached Educational Psychologist is: </w:t>
                  </w:r>
                  <w:r w:rsidR="009C72D8">
                    <w:br/>
                  </w:r>
                  <w:r w:rsidR="00766C96">
                    <w:t>Mr Tom Richardson</w:t>
                  </w:r>
                  <w:r>
                    <w:t xml:space="preserve"> </w:t>
                  </w:r>
                </w:p>
                <w:p w:rsidR="00987B6C" w:rsidRDefault="000C79B9">
                  <w:pPr>
                    <w:pStyle w:val="Default"/>
                    <w:numPr>
                      <w:ilvl w:val="0"/>
                      <w:numId w:val="28"/>
                    </w:numPr>
                    <w:jc w:val="both"/>
                    <w:rPr>
                      <w:sz w:val="22"/>
                      <w:szCs w:val="22"/>
                    </w:rPr>
                  </w:pPr>
                  <w:r>
                    <w:rPr>
                      <w:sz w:val="22"/>
                      <w:szCs w:val="22"/>
                    </w:rPr>
                    <w:t>SEN</w:t>
                  </w:r>
                  <w:r w:rsidR="001229B8">
                    <w:rPr>
                      <w:sz w:val="22"/>
                      <w:szCs w:val="22"/>
                    </w:rPr>
                    <w:t>/ISAT</w:t>
                  </w:r>
                  <w:r>
                    <w:rPr>
                      <w:sz w:val="22"/>
                      <w:szCs w:val="22"/>
                    </w:rPr>
                    <w:t xml:space="preserve"> Team </w:t>
                  </w:r>
                </w:p>
                <w:p w:rsidR="00987B6C" w:rsidRPr="008B1929" w:rsidRDefault="000C79B9" w:rsidP="008B1929">
                  <w:pPr>
                    <w:pStyle w:val="Default"/>
                    <w:numPr>
                      <w:ilvl w:val="0"/>
                      <w:numId w:val="28"/>
                    </w:numPr>
                    <w:jc w:val="both"/>
                    <w:rPr>
                      <w:sz w:val="22"/>
                      <w:szCs w:val="22"/>
                    </w:rPr>
                  </w:pPr>
                  <w:r>
                    <w:rPr>
                      <w:sz w:val="22"/>
                      <w:szCs w:val="22"/>
                    </w:rPr>
                    <w:t>Sensory Support Service</w:t>
                  </w:r>
                </w:p>
              </w:tc>
              <w:tc>
                <w:tcPr>
                  <w:tcW w:w="7376" w:type="dxa"/>
                </w:tcPr>
                <w:p w:rsidR="00987B6C" w:rsidRDefault="00987B6C">
                  <w:pPr>
                    <w:pStyle w:val="Default"/>
                    <w:jc w:val="both"/>
                    <w:rPr>
                      <w:rFonts w:cstheme="minorBidi"/>
                      <w:color w:val="auto"/>
                    </w:rPr>
                  </w:pPr>
                </w:p>
                <w:p w:rsidR="00987B6C" w:rsidRDefault="00987B6C">
                  <w:pPr>
                    <w:pStyle w:val="Default"/>
                    <w:ind w:left="720"/>
                    <w:jc w:val="both"/>
                    <w:rPr>
                      <w:sz w:val="22"/>
                      <w:szCs w:val="22"/>
                    </w:rPr>
                  </w:pPr>
                </w:p>
                <w:p w:rsidR="00987B6C" w:rsidRDefault="000C79B9">
                  <w:pPr>
                    <w:pStyle w:val="Default"/>
                    <w:numPr>
                      <w:ilvl w:val="0"/>
                      <w:numId w:val="28"/>
                    </w:numPr>
                    <w:jc w:val="both"/>
                    <w:rPr>
                      <w:sz w:val="22"/>
                      <w:szCs w:val="22"/>
                    </w:rPr>
                  </w:pPr>
                  <w:r>
                    <w:rPr>
                      <w:sz w:val="22"/>
                      <w:szCs w:val="22"/>
                    </w:rPr>
                    <w:t xml:space="preserve">May undertake observation or formal/informal assessment to inform whether application for additional external support or diagnosis is deemed appropriate </w:t>
                  </w:r>
                </w:p>
                <w:p w:rsidR="00987B6C" w:rsidRDefault="000C79B9">
                  <w:pPr>
                    <w:pStyle w:val="Default"/>
                    <w:numPr>
                      <w:ilvl w:val="0"/>
                      <w:numId w:val="28"/>
                    </w:numPr>
                    <w:jc w:val="both"/>
                    <w:rPr>
                      <w:sz w:val="22"/>
                      <w:szCs w:val="22"/>
                    </w:rPr>
                  </w:pPr>
                  <w:r>
                    <w:rPr>
                      <w:sz w:val="22"/>
                      <w:szCs w:val="22"/>
                    </w:rPr>
                    <w:t xml:space="preserve">Provide advice and strategies to use in school and at home </w:t>
                  </w:r>
                </w:p>
                <w:p w:rsidR="00987B6C" w:rsidRDefault="000C79B9">
                  <w:pPr>
                    <w:pStyle w:val="Default"/>
                    <w:numPr>
                      <w:ilvl w:val="0"/>
                      <w:numId w:val="28"/>
                    </w:numPr>
                    <w:jc w:val="both"/>
                    <w:rPr>
                      <w:sz w:val="22"/>
                      <w:szCs w:val="22"/>
                    </w:rPr>
                  </w:pPr>
                  <w:r>
                    <w:rPr>
                      <w:sz w:val="22"/>
                      <w:szCs w:val="22"/>
                    </w:rPr>
                    <w:t xml:space="preserve">May provide training for staff in school </w:t>
                  </w:r>
                </w:p>
                <w:p w:rsidR="00987B6C" w:rsidRDefault="000C79B9">
                  <w:pPr>
                    <w:pStyle w:val="Default"/>
                    <w:numPr>
                      <w:ilvl w:val="0"/>
                      <w:numId w:val="28"/>
                    </w:numPr>
                    <w:jc w:val="both"/>
                    <w:rPr>
                      <w:sz w:val="22"/>
                      <w:szCs w:val="22"/>
                    </w:rPr>
                  </w:pPr>
                  <w:r>
                    <w:rPr>
                      <w:sz w:val="22"/>
                      <w:szCs w:val="22"/>
                    </w:rPr>
                    <w:t xml:space="preserve">May assist school with accessing or sourcing specialist resources or equipment </w:t>
                  </w:r>
                </w:p>
                <w:p w:rsidR="00987B6C" w:rsidRDefault="00987B6C">
                  <w:pPr>
                    <w:spacing w:before="100" w:beforeAutospacing="1" w:after="100" w:afterAutospacing="1"/>
                    <w:jc w:val="both"/>
                    <w:rPr>
                      <w:rFonts w:eastAsia="Times New Roman" w:cstheme="minorHAnsi"/>
                      <w:lang w:val="en" w:eastAsia="en-GB"/>
                    </w:rPr>
                  </w:pPr>
                </w:p>
              </w:tc>
            </w:tr>
            <w:tr w:rsidR="00987B6C" w:rsidTr="00DC3DDB">
              <w:tc>
                <w:tcPr>
                  <w:tcW w:w="2576" w:type="dxa"/>
                </w:tcPr>
                <w:p w:rsidR="00987B6C" w:rsidRDefault="000C79B9">
                  <w:pPr>
                    <w:pStyle w:val="Default"/>
                    <w:rPr>
                      <w:sz w:val="22"/>
                      <w:szCs w:val="22"/>
                    </w:rPr>
                  </w:pPr>
                  <w:r>
                    <w:rPr>
                      <w:sz w:val="22"/>
                      <w:szCs w:val="22"/>
                    </w:rPr>
                    <w:t xml:space="preserve">Speech and Language Therapy Service </w:t>
                  </w:r>
                </w:p>
              </w:tc>
              <w:tc>
                <w:tcPr>
                  <w:tcW w:w="7376" w:type="dxa"/>
                </w:tcPr>
                <w:p w:rsidR="00987B6C" w:rsidRDefault="000C79B9">
                  <w:pPr>
                    <w:pStyle w:val="Default"/>
                    <w:rPr>
                      <w:sz w:val="22"/>
                      <w:szCs w:val="22"/>
                    </w:rPr>
                  </w:pPr>
                  <w:r>
                    <w:rPr>
                      <w:sz w:val="22"/>
                      <w:szCs w:val="22"/>
                    </w:rPr>
                    <w:t xml:space="preserve">Eldred Drive Clinic </w:t>
                  </w:r>
                </w:p>
                <w:p w:rsidR="00987B6C" w:rsidRDefault="000C79B9">
                  <w:pPr>
                    <w:pStyle w:val="Default"/>
                    <w:rPr>
                      <w:sz w:val="22"/>
                      <w:szCs w:val="22"/>
                    </w:rPr>
                  </w:pPr>
                  <w:r>
                    <w:rPr>
                      <w:sz w:val="22"/>
                      <w:szCs w:val="22"/>
                    </w:rPr>
                    <w:t xml:space="preserve">Eldred Drive, Orpington BR5 4PE Tel: 01689 837005 </w:t>
                  </w:r>
                </w:p>
              </w:tc>
            </w:tr>
            <w:tr w:rsidR="00987B6C" w:rsidTr="00DC3DDB">
              <w:tc>
                <w:tcPr>
                  <w:tcW w:w="2576" w:type="dxa"/>
                </w:tcPr>
                <w:p w:rsidR="00987B6C" w:rsidRDefault="000C79B9">
                  <w:pPr>
                    <w:pStyle w:val="Default"/>
                    <w:rPr>
                      <w:sz w:val="22"/>
                      <w:szCs w:val="22"/>
                    </w:rPr>
                  </w:pPr>
                  <w:r>
                    <w:rPr>
                      <w:sz w:val="22"/>
                      <w:szCs w:val="22"/>
                    </w:rPr>
                    <w:t xml:space="preserve">Occupational / Physiotherapy </w:t>
                  </w:r>
                </w:p>
              </w:tc>
              <w:tc>
                <w:tcPr>
                  <w:tcW w:w="7376" w:type="dxa"/>
                </w:tcPr>
                <w:p w:rsidR="00987B6C" w:rsidRDefault="000C79B9">
                  <w:pPr>
                    <w:pStyle w:val="Default"/>
                    <w:rPr>
                      <w:sz w:val="22"/>
                      <w:szCs w:val="22"/>
                    </w:rPr>
                  </w:pPr>
                  <w:r>
                    <w:rPr>
                      <w:sz w:val="22"/>
                      <w:szCs w:val="22"/>
                    </w:rPr>
                    <w:t xml:space="preserve">E mail: bro-pct.childrensotservice@nhs.net </w:t>
                  </w:r>
                </w:p>
                <w:p w:rsidR="00987B6C" w:rsidRDefault="000C79B9">
                  <w:pPr>
                    <w:pStyle w:val="Default"/>
                    <w:rPr>
                      <w:sz w:val="22"/>
                      <w:szCs w:val="22"/>
                    </w:rPr>
                  </w:pPr>
                  <w:r>
                    <w:rPr>
                      <w:sz w:val="22"/>
                      <w:szCs w:val="22"/>
                    </w:rPr>
                    <w:t xml:space="preserve">E mail: </w:t>
                  </w:r>
                  <w:hyperlink r:id="rId12" w:history="1">
                    <w:r>
                      <w:rPr>
                        <w:rStyle w:val="Hyperlink"/>
                        <w:sz w:val="22"/>
                        <w:szCs w:val="22"/>
                      </w:rPr>
                      <w:t>childrensphysiotherapyservice@bromleypct.nhs.uk</w:t>
                    </w:r>
                  </w:hyperlink>
                </w:p>
              </w:tc>
            </w:tr>
            <w:tr w:rsidR="00987B6C" w:rsidTr="00DC3DDB">
              <w:tc>
                <w:tcPr>
                  <w:tcW w:w="2576" w:type="dxa"/>
                </w:tcPr>
                <w:p w:rsidR="00987B6C" w:rsidRDefault="000C79B9">
                  <w:pPr>
                    <w:pStyle w:val="Default"/>
                    <w:rPr>
                      <w:sz w:val="22"/>
                      <w:szCs w:val="22"/>
                    </w:rPr>
                  </w:pPr>
                  <w:r>
                    <w:rPr>
                      <w:sz w:val="22"/>
                      <w:szCs w:val="22"/>
                    </w:rPr>
                    <w:t xml:space="preserve">Paediatric Services </w:t>
                  </w:r>
                </w:p>
              </w:tc>
              <w:tc>
                <w:tcPr>
                  <w:tcW w:w="7376" w:type="dxa"/>
                </w:tcPr>
                <w:p w:rsidR="00987B6C" w:rsidRDefault="000C79B9">
                  <w:pPr>
                    <w:pStyle w:val="Default"/>
                    <w:rPr>
                      <w:sz w:val="22"/>
                      <w:szCs w:val="22"/>
                    </w:rPr>
                  </w:pPr>
                  <w:r>
                    <w:rPr>
                      <w:sz w:val="22"/>
                      <w:szCs w:val="22"/>
                    </w:rPr>
                    <w:t xml:space="preserve">Phoenix Children’s Resource Centre </w:t>
                  </w:r>
                </w:p>
                <w:p w:rsidR="00987B6C" w:rsidRDefault="000C79B9">
                  <w:pPr>
                    <w:pStyle w:val="Default"/>
                    <w:rPr>
                      <w:sz w:val="22"/>
                      <w:szCs w:val="22"/>
                    </w:rPr>
                  </w:pPr>
                  <w:r>
                    <w:rPr>
                      <w:sz w:val="22"/>
                      <w:szCs w:val="22"/>
                    </w:rPr>
                    <w:t xml:space="preserve">40, Masons Hill, Bromley BR2 9HS 0208 4669988 </w:t>
                  </w:r>
                </w:p>
              </w:tc>
            </w:tr>
            <w:tr w:rsidR="00987B6C" w:rsidTr="00DC3DDB">
              <w:tc>
                <w:tcPr>
                  <w:tcW w:w="2576" w:type="dxa"/>
                </w:tcPr>
                <w:p w:rsidR="00987B6C" w:rsidRDefault="000C79B9">
                  <w:pPr>
                    <w:pStyle w:val="Default"/>
                    <w:rPr>
                      <w:sz w:val="22"/>
                      <w:szCs w:val="22"/>
                    </w:rPr>
                  </w:pPr>
                  <w:r>
                    <w:rPr>
                      <w:sz w:val="22"/>
                      <w:szCs w:val="22"/>
                    </w:rPr>
                    <w:t xml:space="preserve">CAMHS (Child and Adolescent Mental Health Service) </w:t>
                  </w:r>
                </w:p>
              </w:tc>
              <w:tc>
                <w:tcPr>
                  <w:tcW w:w="7376" w:type="dxa"/>
                </w:tcPr>
                <w:p w:rsidR="00987B6C" w:rsidRDefault="000C79B9">
                  <w:pPr>
                    <w:pStyle w:val="Default"/>
                    <w:rPr>
                      <w:sz w:val="22"/>
                      <w:szCs w:val="22"/>
                    </w:rPr>
                  </w:pPr>
                  <w:r>
                    <w:rPr>
                      <w:sz w:val="22"/>
                      <w:szCs w:val="22"/>
                    </w:rPr>
                    <w:t xml:space="preserve">Children and Adolescent Mental Health Service Phoenix Children’s Resource Centre </w:t>
                  </w:r>
                </w:p>
                <w:p w:rsidR="00987B6C" w:rsidRDefault="000C79B9">
                  <w:pPr>
                    <w:pStyle w:val="Default"/>
                    <w:rPr>
                      <w:sz w:val="22"/>
                      <w:szCs w:val="22"/>
                    </w:rPr>
                  </w:pPr>
                  <w:r>
                    <w:rPr>
                      <w:sz w:val="22"/>
                      <w:szCs w:val="22"/>
                    </w:rPr>
                    <w:t xml:space="preserve">40, Masons Hill, Bromley BR2 9HS 0208 4669988 </w:t>
                  </w:r>
                </w:p>
              </w:tc>
            </w:tr>
            <w:tr w:rsidR="00987B6C" w:rsidTr="00DC3DDB">
              <w:tc>
                <w:tcPr>
                  <w:tcW w:w="2576" w:type="dxa"/>
                </w:tcPr>
                <w:p w:rsidR="00987B6C" w:rsidRPr="00EC707E" w:rsidRDefault="000C79B9" w:rsidP="00EC707E">
                  <w:pPr>
                    <w:rPr>
                      <w:highlight w:val="green"/>
                    </w:rPr>
                  </w:pPr>
                  <w:r w:rsidRPr="00EC707E">
                    <w:t>Bromley Social Services</w:t>
                  </w:r>
                </w:p>
              </w:tc>
              <w:tc>
                <w:tcPr>
                  <w:tcW w:w="7376" w:type="dxa"/>
                </w:tcPr>
                <w:p w:rsidR="000C79B9" w:rsidRDefault="000C79B9" w:rsidP="000C79B9">
                  <w:pPr>
                    <w:pStyle w:val="Default"/>
                    <w:rPr>
                      <w:sz w:val="22"/>
                      <w:szCs w:val="22"/>
                    </w:rPr>
                  </w:pPr>
                  <w:r w:rsidRPr="000C79B9">
                    <w:rPr>
                      <w:sz w:val="22"/>
                      <w:szCs w:val="22"/>
                    </w:rPr>
                    <w:t xml:space="preserve">Bromley Civic Centre, </w:t>
                  </w:r>
                </w:p>
                <w:p w:rsidR="000C79B9" w:rsidRDefault="000C79B9" w:rsidP="000C79B9">
                  <w:pPr>
                    <w:pStyle w:val="Default"/>
                    <w:rPr>
                      <w:sz w:val="22"/>
                      <w:szCs w:val="22"/>
                    </w:rPr>
                  </w:pPr>
                  <w:r w:rsidRPr="000C79B9">
                    <w:rPr>
                      <w:sz w:val="22"/>
                      <w:szCs w:val="22"/>
                    </w:rPr>
                    <w:t xml:space="preserve">Stockwell Close, </w:t>
                  </w:r>
                </w:p>
                <w:p w:rsidR="000C79B9" w:rsidRDefault="000C79B9" w:rsidP="000C79B9">
                  <w:pPr>
                    <w:pStyle w:val="Default"/>
                    <w:rPr>
                      <w:sz w:val="22"/>
                      <w:szCs w:val="22"/>
                    </w:rPr>
                  </w:pPr>
                  <w:r w:rsidRPr="000C79B9">
                    <w:rPr>
                      <w:sz w:val="22"/>
                      <w:szCs w:val="22"/>
                    </w:rPr>
                    <w:t xml:space="preserve">Bromley, </w:t>
                  </w:r>
                </w:p>
                <w:p w:rsidR="000C79B9" w:rsidRPr="000C79B9" w:rsidRDefault="000C79B9" w:rsidP="000C79B9">
                  <w:pPr>
                    <w:pStyle w:val="Default"/>
                    <w:rPr>
                      <w:sz w:val="22"/>
                      <w:szCs w:val="22"/>
                    </w:rPr>
                  </w:pPr>
                  <w:r>
                    <w:rPr>
                      <w:sz w:val="22"/>
                      <w:szCs w:val="22"/>
                    </w:rPr>
                    <w:t>K</w:t>
                  </w:r>
                  <w:r w:rsidRPr="000C79B9">
                    <w:rPr>
                      <w:sz w:val="22"/>
                      <w:szCs w:val="22"/>
                    </w:rPr>
                    <w:t>ent BR1 3UH</w:t>
                  </w:r>
                </w:p>
                <w:p w:rsidR="000C79B9" w:rsidRPr="00DC3DDB" w:rsidRDefault="000C79B9" w:rsidP="000C79B9">
                  <w:pPr>
                    <w:pStyle w:val="Default"/>
                    <w:rPr>
                      <w:sz w:val="12"/>
                      <w:szCs w:val="22"/>
                    </w:rPr>
                  </w:pPr>
                </w:p>
                <w:p w:rsidR="00987B6C" w:rsidRDefault="000C79B9" w:rsidP="00EC707E">
                  <w:pPr>
                    <w:pStyle w:val="Default"/>
                    <w:rPr>
                      <w:sz w:val="22"/>
                      <w:szCs w:val="22"/>
                      <w:highlight w:val="green"/>
                    </w:rPr>
                  </w:pPr>
                  <w:r w:rsidRPr="000C79B9">
                    <w:rPr>
                      <w:sz w:val="22"/>
                      <w:szCs w:val="22"/>
                    </w:rPr>
                    <w:t>Phone:</w:t>
                  </w:r>
                  <w:r>
                    <w:rPr>
                      <w:sz w:val="22"/>
                      <w:szCs w:val="22"/>
                    </w:rPr>
                    <w:t xml:space="preserve"> </w:t>
                  </w:r>
                  <w:r w:rsidR="00EC707E">
                    <w:rPr>
                      <w:sz w:val="22"/>
                      <w:szCs w:val="22"/>
                    </w:rPr>
                    <w:t>0208 461 7373</w:t>
                  </w:r>
                </w:p>
              </w:tc>
            </w:tr>
            <w:tr w:rsidR="00987B6C" w:rsidTr="00DC3DDB">
              <w:tc>
                <w:tcPr>
                  <w:tcW w:w="2576" w:type="dxa"/>
                </w:tcPr>
                <w:p w:rsidR="00987B6C" w:rsidRDefault="000C79B9">
                  <w:pPr>
                    <w:pStyle w:val="Default"/>
                    <w:rPr>
                      <w:sz w:val="22"/>
                      <w:szCs w:val="22"/>
                      <w:highlight w:val="yellow"/>
                    </w:rPr>
                  </w:pPr>
                  <w:r>
                    <w:rPr>
                      <w:sz w:val="22"/>
                      <w:szCs w:val="22"/>
                    </w:rPr>
                    <w:t>Bromley Community Well-Being Service for Children &amp; Young People</w:t>
                  </w:r>
                </w:p>
              </w:tc>
              <w:tc>
                <w:tcPr>
                  <w:tcW w:w="7376" w:type="dxa"/>
                </w:tcPr>
                <w:p w:rsidR="00987B6C" w:rsidRDefault="000C79B9">
                  <w:pPr>
                    <w:pStyle w:val="Default"/>
                    <w:rPr>
                      <w:sz w:val="22"/>
                      <w:szCs w:val="22"/>
                    </w:rPr>
                  </w:pPr>
                  <w:r>
                    <w:rPr>
                      <w:sz w:val="22"/>
                      <w:szCs w:val="22"/>
                    </w:rPr>
                    <w:t>Telephone 020 3770 8848</w:t>
                  </w:r>
                </w:p>
                <w:p w:rsidR="00987B6C" w:rsidRDefault="000C79B9">
                  <w:pPr>
                    <w:pStyle w:val="Default"/>
                    <w:rPr>
                      <w:sz w:val="22"/>
                      <w:szCs w:val="22"/>
                    </w:rPr>
                  </w:pPr>
                  <w:r>
                    <w:rPr>
                      <w:sz w:val="22"/>
                      <w:szCs w:val="22"/>
                    </w:rPr>
                    <w:t>Fax 020 3121 3005</w:t>
                  </w:r>
                </w:p>
              </w:tc>
            </w:tr>
            <w:tr w:rsidR="00987B6C" w:rsidTr="00DC3DDB">
              <w:tc>
                <w:tcPr>
                  <w:tcW w:w="2576" w:type="dxa"/>
                </w:tcPr>
                <w:p w:rsidR="00987B6C" w:rsidRDefault="000C79B9">
                  <w:pPr>
                    <w:pStyle w:val="Default"/>
                    <w:rPr>
                      <w:sz w:val="22"/>
                      <w:szCs w:val="22"/>
                    </w:rPr>
                  </w:pPr>
                  <w:r>
                    <w:rPr>
                      <w:sz w:val="22"/>
                      <w:szCs w:val="22"/>
                    </w:rPr>
                    <w:t xml:space="preserve">Parent Partnership Service: </w:t>
                  </w:r>
                </w:p>
              </w:tc>
              <w:tc>
                <w:tcPr>
                  <w:tcW w:w="7376" w:type="dxa"/>
                </w:tcPr>
                <w:p w:rsidR="00987B6C" w:rsidRDefault="00C84D94">
                  <w:pPr>
                    <w:pStyle w:val="Default"/>
                    <w:rPr>
                      <w:b/>
                      <w:bCs/>
                      <w:color w:val="auto"/>
                      <w:sz w:val="22"/>
                      <w:szCs w:val="22"/>
                    </w:rPr>
                  </w:pPr>
                  <w:r w:rsidRPr="00C84D94">
                    <w:rPr>
                      <w:b/>
                      <w:bCs/>
                      <w:color w:val="auto"/>
                      <w:sz w:val="22"/>
                      <w:szCs w:val="22"/>
                    </w:rPr>
                    <w:t>Information, Advice and Support</w:t>
                  </w:r>
                  <w:r>
                    <w:rPr>
                      <w:b/>
                      <w:bCs/>
                      <w:color w:val="auto"/>
                      <w:sz w:val="22"/>
                      <w:szCs w:val="22"/>
                    </w:rPr>
                    <w:t xml:space="preserve"> Service</w:t>
                  </w:r>
                  <w:r w:rsidR="009C72D8">
                    <w:rPr>
                      <w:b/>
                      <w:bCs/>
                      <w:color w:val="auto"/>
                      <w:sz w:val="22"/>
                      <w:szCs w:val="22"/>
                    </w:rPr>
                    <w:t xml:space="preserve"> [IASS] and Bromley Parent Voice </w:t>
                  </w:r>
                </w:p>
                <w:p w:rsidR="00987B6C" w:rsidRDefault="009C72D8">
                  <w:pPr>
                    <w:pStyle w:val="Default"/>
                    <w:rPr>
                      <w:b/>
                      <w:bCs/>
                      <w:color w:val="auto"/>
                      <w:sz w:val="22"/>
                      <w:szCs w:val="22"/>
                    </w:rPr>
                  </w:pPr>
                  <w:r>
                    <w:rPr>
                      <w:color w:val="auto"/>
                      <w:sz w:val="22"/>
                      <w:szCs w:val="22"/>
                    </w:rPr>
                    <w:t>O</w:t>
                  </w:r>
                  <w:r w:rsidR="000C79B9" w:rsidRPr="00C84D94">
                    <w:rPr>
                      <w:color w:val="auto"/>
                      <w:sz w:val="22"/>
                      <w:szCs w:val="22"/>
                    </w:rPr>
                    <w:t>ffer impartial, confidential information advice and support for paren</w:t>
                  </w:r>
                  <w:r>
                    <w:rPr>
                      <w:color w:val="auto"/>
                      <w:sz w:val="22"/>
                      <w:szCs w:val="22"/>
                    </w:rPr>
                    <w:t xml:space="preserve">ts/carers of children with SEN and </w:t>
                  </w:r>
                  <w:r w:rsidR="000C79B9" w:rsidRPr="00C84D94">
                    <w:rPr>
                      <w:color w:val="auto"/>
                      <w:sz w:val="22"/>
                      <w:szCs w:val="22"/>
                    </w:rPr>
                    <w:t>with the move from pre-school to primary school and from primary to secondary school</w:t>
                  </w:r>
                  <w:r w:rsidR="000C79B9" w:rsidRPr="00C84D94">
                    <w:rPr>
                      <w:b/>
                      <w:bCs/>
                      <w:color w:val="auto"/>
                      <w:sz w:val="22"/>
                      <w:szCs w:val="22"/>
                    </w:rPr>
                    <w:t xml:space="preserve">. </w:t>
                  </w:r>
                </w:p>
                <w:p w:rsidR="002C4870" w:rsidRPr="00DC3DDB" w:rsidRDefault="002C4870">
                  <w:pPr>
                    <w:pStyle w:val="Default"/>
                    <w:rPr>
                      <w:b/>
                      <w:bCs/>
                      <w:color w:val="auto"/>
                      <w:sz w:val="12"/>
                      <w:szCs w:val="22"/>
                    </w:rPr>
                  </w:pPr>
                </w:p>
                <w:p w:rsidR="002C4870" w:rsidRDefault="00F05EA7">
                  <w:pPr>
                    <w:pStyle w:val="Default"/>
                  </w:pPr>
                  <w:hyperlink r:id="rId13" w:history="1">
                    <w:r w:rsidR="002C4870" w:rsidRPr="002A1037">
                      <w:rPr>
                        <w:rStyle w:val="Hyperlink"/>
                        <w:rFonts w:eastAsia="Times New Roman" w:cstheme="minorHAnsi"/>
                        <w:lang w:val="en" w:eastAsia="en-GB"/>
                      </w:rPr>
                      <w:t>http://www.bromley.gov.uk/parentpartnership</w:t>
                    </w:r>
                  </w:hyperlink>
                </w:p>
                <w:p w:rsidR="002C4870" w:rsidRPr="00DC3DDB" w:rsidRDefault="002C4870">
                  <w:pPr>
                    <w:pStyle w:val="Default"/>
                    <w:rPr>
                      <w:sz w:val="18"/>
                    </w:rPr>
                  </w:pPr>
                </w:p>
                <w:p w:rsidR="00987B6C" w:rsidRDefault="00F05EA7">
                  <w:pPr>
                    <w:pStyle w:val="Default"/>
                    <w:rPr>
                      <w:sz w:val="22"/>
                      <w:szCs w:val="22"/>
                    </w:rPr>
                  </w:pPr>
                  <w:hyperlink r:id="rId14" w:history="1">
                    <w:r w:rsidR="009C72D8" w:rsidRPr="00EE20DD">
                      <w:rPr>
                        <w:rStyle w:val="Hyperlink"/>
                        <w:sz w:val="22"/>
                        <w:szCs w:val="22"/>
                      </w:rPr>
                      <w:t>http://www.bromleyparentvoice.org.uk</w:t>
                    </w:r>
                  </w:hyperlink>
                </w:p>
              </w:tc>
            </w:tr>
            <w:tr w:rsidR="00987B6C" w:rsidTr="00DC3DDB">
              <w:tc>
                <w:tcPr>
                  <w:tcW w:w="2576" w:type="dxa"/>
                </w:tcPr>
                <w:p w:rsidR="00987B6C" w:rsidRDefault="000C79B9">
                  <w:pPr>
                    <w:pStyle w:val="Default"/>
                    <w:rPr>
                      <w:sz w:val="22"/>
                      <w:szCs w:val="22"/>
                    </w:rPr>
                  </w:pPr>
                  <w:r>
                    <w:rPr>
                      <w:sz w:val="22"/>
                      <w:szCs w:val="22"/>
                    </w:rPr>
                    <w:t xml:space="preserve">Educational Professional responsible for children who are looked after </w:t>
                  </w:r>
                </w:p>
              </w:tc>
              <w:tc>
                <w:tcPr>
                  <w:tcW w:w="7376" w:type="dxa"/>
                </w:tcPr>
                <w:p w:rsidR="00987B6C" w:rsidRDefault="000C79B9">
                  <w:pPr>
                    <w:pStyle w:val="Default"/>
                    <w:rPr>
                      <w:sz w:val="22"/>
                      <w:szCs w:val="22"/>
                    </w:rPr>
                  </w:pPr>
                  <w:r>
                    <w:rPr>
                      <w:sz w:val="22"/>
                      <w:szCs w:val="22"/>
                    </w:rPr>
                    <w:t xml:space="preserve">Oversees and monitors provision for children who are in the care of the Local Authority </w:t>
                  </w:r>
                </w:p>
                <w:p w:rsidR="00987B6C" w:rsidRDefault="000C79B9">
                  <w:pPr>
                    <w:pStyle w:val="Default"/>
                    <w:rPr>
                      <w:sz w:val="22"/>
                      <w:szCs w:val="22"/>
                    </w:rPr>
                  </w:pPr>
                  <w:r>
                    <w:rPr>
                      <w:sz w:val="22"/>
                      <w:szCs w:val="22"/>
                    </w:rPr>
                    <w:t xml:space="preserve">Helen Priest, </w:t>
                  </w:r>
                </w:p>
                <w:p w:rsidR="00987B6C" w:rsidRDefault="000C79B9">
                  <w:pPr>
                    <w:pStyle w:val="Default"/>
                    <w:rPr>
                      <w:sz w:val="22"/>
                      <w:szCs w:val="22"/>
                    </w:rPr>
                  </w:pPr>
                  <w:r>
                    <w:rPr>
                      <w:sz w:val="22"/>
                      <w:szCs w:val="22"/>
                    </w:rPr>
                    <w:t xml:space="preserve">Head Teacher, Bromley Virtual School Tel: 020 8461 7723 E-mail: helen.priest@bromley.gov.uk </w:t>
                  </w:r>
                </w:p>
              </w:tc>
            </w:tr>
            <w:tr w:rsidR="00987B6C" w:rsidTr="00DC3DDB">
              <w:tc>
                <w:tcPr>
                  <w:tcW w:w="2576" w:type="dxa"/>
                </w:tcPr>
                <w:p w:rsidR="00987B6C" w:rsidRDefault="000C79B9">
                  <w:pPr>
                    <w:pStyle w:val="Default"/>
                    <w:rPr>
                      <w:sz w:val="22"/>
                      <w:szCs w:val="22"/>
                    </w:rPr>
                  </w:pPr>
                  <w:r>
                    <w:rPr>
                      <w:sz w:val="22"/>
                      <w:szCs w:val="22"/>
                    </w:rPr>
                    <w:t xml:space="preserve">Voluntary agencies </w:t>
                  </w:r>
                </w:p>
              </w:tc>
              <w:tc>
                <w:tcPr>
                  <w:tcW w:w="7376" w:type="dxa"/>
                </w:tcPr>
                <w:p w:rsidR="00987B6C" w:rsidRDefault="000C79B9">
                  <w:pPr>
                    <w:pStyle w:val="Default"/>
                    <w:rPr>
                      <w:sz w:val="22"/>
                      <w:szCs w:val="22"/>
                    </w:rPr>
                  </w:pPr>
                  <w:r>
                    <w:rPr>
                      <w:b/>
                      <w:bCs/>
                      <w:sz w:val="22"/>
                      <w:szCs w:val="22"/>
                    </w:rPr>
                    <w:t xml:space="preserve">Bromley Parent Voice </w:t>
                  </w:r>
                  <w:r>
                    <w:rPr>
                      <w:sz w:val="22"/>
                      <w:szCs w:val="22"/>
                    </w:rPr>
                    <w:t xml:space="preserve">Mobile: 07803 287838 (monitored daily) </w:t>
                  </w:r>
                </w:p>
                <w:p w:rsidR="00987B6C" w:rsidRDefault="000C79B9">
                  <w:pPr>
                    <w:pStyle w:val="Default"/>
                    <w:rPr>
                      <w:sz w:val="22"/>
                      <w:szCs w:val="22"/>
                    </w:rPr>
                  </w:pPr>
                  <w:r>
                    <w:rPr>
                      <w:sz w:val="22"/>
                      <w:szCs w:val="22"/>
                    </w:rPr>
                    <w:t xml:space="preserve">Telephone: 0208 776 3170 (limited access) </w:t>
                  </w:r>
                </w:p>
                <w:p w:rsidR="00987B6C" w:rsidRDefault="00F05EA7">
                  <w:pPr>
                    <w:pStyle w:val="Default"/>
                    <w:rPr>
                      <w:sz w:val="22"/>
                      <w:szCs w:val="22"/>
                    </w:rPr>
                  </w:pPr>
                  <w:hyperlink r:id="rId15" w:history="1">
                    <w:r w:rsidR="009C72D8" w:rsidRPr="00EE20DD">
                      <w:rPr>
                        <w:rStyle w:val="Hyperlink"/>
                        <w:sz w:val="22"/>
                        <w:szCs w:val="22"/>
                      </w:rPr>
                      <w:t>http://www.bromleyparentvoice.org.uk</w:t>
                    </w:r>
                  </w:hyperlink>
                  <w:r w:rsidR="009C72D8">
                    <w:rPr>
                      <w:sz w:val="22"/>
                      <w:szCs w:val="22"/>
                    </w:rPr>
                    <w:t xml:space="preserve"> </w:t>
                  </w:r>
                  <w:r w:rsidR="000C79B9">
                    <w:rPr>
                      <w:sz w:val="22"/>
                      <w:szCs w:val="22"/>
                    </w:rPr>
                    <w:t xml:space="preserve"> </w:t>
                  </w:r>
                </w:p>
                <w:p w:rsidR="00987B6C" w:rsidRDefault="00987B6C">
                  <w:pPr>
                    <w:pStyle w:val="Default"/>
                    <w:rPr>
                      <w:sz w:val="22"/>
                      <w:szCs w:val="22"/>
                    </w:rPr>
                  </w:pPr>
                </w:p>
              </w:tc>
            </w:tr>
          </w:tbl>
          <w:p w:rsidR="00987B6C" w:rsidRDefault="00987B6C">
            <w:pPr>
              <w:spacing w:before="100" w:beforeAutospacing="1" w:after="100" w:afterAutospacing="1"/>
              <w:jc w:val="both"/>
              <w:rPr>
                <w:rFonts w:eastAsia="Times New Roman" w:cstheme="minorHAnsi"/>
                <w:color w:val="0070C0"/>
                <w:sz w:val="18"/>
                <w:szCs w:val="18"/>
                <w:lang w:val="en" w:eastAsia="en-GB"/>
              </w:rPr>
            </w:pPr>
          </w:p>
        </w:tc>
      </w:tr>
      <w:tr w:rsidR="00987B6C">
        <w:tc>
          <w:tcPr>
            <w:tcW w:w="10420" w:type="dxa"/>
            <w:gridSpan w:val="2"/>
            <w:shd w:val="clear" w:color="auto" w:fill="BFBFBF" w:themeFill="background1" w:themeFillShade="BF"/>
          </w:tcPr>
          <w:p w:rsidR="00987B6C" w:rsidRPr="002924DF" w:rsidRDefault="000C79B9">
            <w:pPr>
              <w:spacing w:before="100" w:beforeAutospacing="1" w:after="100" w:afterAutospacing="1"/>
              <w:jc w:val="both"/>
              <w:rPr>
                <w:rFonts w:eastAsia="Times New Roman" w:cstheme="minorHAnsi"/>
                <w:lang w:val="en" w:eastAsia="en-GB"/>
              </w:rPr>
            </w:pPr>
            <w:r w:rsidRPr="002924DF">
              <w:rPr>
                <w:rFonts w:eastAsia="Times New Roman" w:cstheme="minorHAnsi"/>
                <w:b/>
                <w:bCs/>
                <w:lang w:eastAsia="en-GB"/>
              </w:rPr>
              <w:lastRenderedPageBreak/>
              <w:t>What training are the staff supporting young people with SEND had or having?</w:t>
            </w:r>
          </w:p>
        </w:tc>
      </w:tr>
      <w:tr w:rsidR="00987B6C">
        <w:tc>
          <w:tcPr>
            <w:tcW w:w="10420" w:type="dxa"/>
            <w:gridSpan w:val="2"/>
          </w:tcPr>
          <w:p w:rsidR="00987B6C" w:rsidRDefault="000C79B9">
            <w:pPr>
              <w:pStyle w:val="Default"/>
              <w:jc w:val="both"/>
              <w:rPr>
                <w:sz w:val="22"/>
                <w:szCs w:val="22"/>
              </w:rPr>
            </w:pPr>
            <w:r>
              <w:rPr>
                <w:sz w:val="22"/>
                <w:szCs w:val="22"/>
              </w:rPr>
              <w:t xml:space="preserve">An ongoing programme of training is in place to provide teachers and support staff with the appropriate skills and knowledge in areas that will improve their teaching and support of children with SEN. Recent training has covered: </w:t>
            </w:r>
          </w:p>
          <w:p w:rsidR="00987B6C" w:rsidRDefault="000C79B9">
            <w:pPr>
              <w:pStyle w:val="Default"/>
              <w:numPr>
                <w:ilvl w:val="0"/>
                <w:numId w:val="29"/>
              </w:numPr>
              <w:jc w:val="both"/>
              <w:rPr>
                <w:sz w:val="22"/>
                <w:szCs w:val="22"/>
              </w:rPr>
            </w:pPr>
            <w:r>
              <w:rPr>
                <w:sz w:val="22"/>
                <w:szCs w:val="22"/>
              </w:rPr>
              <w:t xml:space="preserve">Dyslexia Friendly classroom </w:t>
            </w:r>
          </w:p>
          <w:p w:rsidR="00987B6C" w:rsidRDefault="000C79B9">
            <w:pPr>
              <w:pStyle w:val="Default"/>
              <w:numPr>
                <w:ilvl w:val="0"/>
                <w:numId w:val="29"/>
              </w:numPr>
              <w:jc w:val="both"/>
              <w:rPr>
                <w:sz w:val="22"/>
                <w:szCs w:val="22"/>
              </w:rPr>
            </w:pPr>
            <w:r>
              <w:rPr>
                <w:sz w:val="22"/>
                <w:szCs w:val="22"/>
              </w:rPr>
              <w:t xml:space="preserve">Differentiation strategies </w:t>
            </w:r>
          </w:p>
          <w:p w:rsidR="00987B6C" w:rsidRDefault="000C79B9">
            <w:pPr>
              <w:pStyle w:val="Default"/>
              <w:numPr>
                <w:ilvl w:val="0"/>
                <w:numId w:val="29"/>
              </w:numPr>
              <w:jc w:val="both"/>
              <w:rPr>
                <w:sz w:val="22"/>
                <w:szCs w:val="22"/>
              </w:rPr>
            </w:pPr>
            <w:r>
              <w:rPr>
                <w:sz w:val="22"/>
                <w:szCs w:val="22"/>
              </w:rPr>
              <w:t xml:space="preserve">Behaviour/emotional management strategies </w:t>
            </w:r>
          </w:p>
          <w:p w:rsidR="00987B6C" w:rsidRDefault="00987B6C">
            <w:pPr>
              <w:pStyle w:val="Default"/>
              <w:jc w:val="both"/>
              <w:rPr>
                <w:sz w:val="22"/>
                <w:szCs w:val="22"/>
              </w:rPr>
            </w:pPr>
          </w:p>
          <w:p w:rsidR="00987B6C" w:rsidRDefault="000C79B9">
            <w:pPr>
              <w:pStyle w:val="Default"/>
              <w:jc w:val="both"/>
              <w:rPr>
                <w:sz w:val="22"/>
                <w:szCs w:val="22"/>
              </w:rPr>
            </w:pPr>
            <w:r>
              <w:rPr>
                <w:sz w:val="22"/>
                <w:szCs w:val="22"/>
              </w:rPr>
              <w:t xml:space="preserve">Our SENCO actively engages with local opportunities to share best practice and keep abreast of current local and national initiatives and policy to support pupils with SEND. </w:t>
            </w:r>
          </w:p>
          <w:p w:rsidR="00987B6C" w:rsidRDefault="000C79B9">
            <w:pPr>
              <w:pStyle w:val="Default"/>
              <w:jc w:val="both"/>
              <w:rPr>
                <w:sz w:val="22"/>
                <w:szCs w:val="22"/>
              </w:rPr>
            </w:pPr>
            <w:r>
              <w:rPr>
                <w:sz w:val="22"/>
                <w:szCs w:val="22"/>
              </w:rPr>
              <w:t xml:space="preserve">The school also seeks advice and guidance from local special schools to review, evaluate and develop provision for pupils who have the most complex needs. </w:t>
            </w:r>
          </w:p>
          <w:p w:rsidR="00987B6C" w:rsidRDefault="000C79B9">
            <w:pPr>
              <w:pStyle w:val="Default"/>
              <w:jc w:val="both"/>
              <w:rPr>
                <w:sz w:val="22"/>
                <w:szCs w:val="22"/>
              </w:rPr>
            </w:pPr>
            <w:r>
              <w:rPr>
                <w:sz w:val="22"/>
                <w:szCs w:val="22"/>
              </w:rPr>
              <w:t xml:space="preserve">We also have staff with specialised expertise and qualifications in school including: </w:t>
            </w:r>
          </w:p>
          <w:p w:rsidR="00987B6C" w:rsidRDefault="000C79B9">
            <w:pPr>
              <w:pStyle w:val="Default"/>
              <w:jc w:val="both"/>
              <w:rPr>
                <w:sz w:val="22"/>
                <w:szCs w:val="22"/>
              </w:rPr>
            </w:pPr>
            <w:r>
              <w:rPr>
                <w:sz w:val="22"/>
                <w:szCs w:val="22"/>
              </w:rPr>
              <w:t xml:space="preserve">Accredited Training for Pupils with Autism </w:t>
            </w:r>
          </w:p>
          <w:p w:rsidR="00987B6C" w:rsidRDefault="000C79B9">
            <w:pPr>
              <w:pStyle w:val="Default"/>
              <w:jc w:val="both"/>
              <w:rPr>
                <w:sz w:val="22"/>
                <w:szCs w:val="22"/>
              </w:rPr>
            </w:pPr>
            <w:r>
              <w:rPr>
                <w:sz w:val="22"/>
                <w:szCs w:val="22"/>
              </w:rPr>
              <w:t xml:space="preserve">Specialist dyslexic teaching </w:t>
            </w:r>
          </w:p>
          <w:p w:rsidR="00987B6C" w:rsidRDefault="000C79B9">
            <w:pPr>
              <w:pStyle w:val="Default"/>
              <w:jc w:val="both"/>
              <w:rPr>
                <w:sz w:val="22"/>
                <w:szCs w:val="22"/>
              </w:rPr>
            </w:pPr>
            <w:r>
              <w:rPr>
                <w:sz w:val="22"/>
                <w:szCs w:val="22"/>
              </w:rPr>
              <w:t xml:space="preserve">Restorative Approaches </w:t>
            </w:r>
          </w:p>
          <w:p w:rsidR="00987B6C" w:rsidRDefault="000C79B9">
            <w:pPr>
              <w:pStyle w:val="Default"/>
              <w:jc w:val="both"/>
              <w:rPr>
                <w:sz w:val="22"/>
                <w:szCs w:val="22"/>
              </w:rPr>
            </w:pPr>
            <w:r>
              <w:rPr>
                <w:sz w:val="22"/>
                <w:szCs w:val="22"/>
              </w:rPr>
              <w:t xml:space="preserve">Counselling </w:t>
            </w:r>
          </w:p>
          <w:p w:rsidR="00987B6C" w:rsidRPr="00DC3DDB" w:rsidRDefault="000C79B9">
            <w:pPr>
              <w:pStyle w:val="Default"/>
              <w:jc w:val="both"/>
              <w:rPr>
                <w:sz w:val="22"/>
                <w:szCs w:val="22"/>
              </w:rPr>
            </w:pPr>
            <w:r>
              <w:rPr>
                <w:sz w:val="22"/>
                <w:szCs w:val="22"/>
              </w:rPr>
              <w:t xml:space="preserve">Accredited training for pupils with speech, language and communication difficulties </w:t>
            </w:r>
          </w:p>
          <w:p w:rsidR="00987B6C" w:rsidRDefault="00987B6C">
            <w:pPr>
              <w:pStyle w:val="Default"/>
              <w:jc w:val="both"/>
              <w:rPr>
                <w:sz w:val="22"/>
                <w:szCs w:val="22"/>
              </w:rPr>
            </w:pPr>
          </w:p>
        </w:tc>
      </w:tr>
    </w:tbl>
    <w:p w:rsidR="00291A41" w:rsidRDefault="00291A41"/>
    <w:tbl>
      <w:tblPr>
        <w:tblStyle w:val="TableGrid"/>
        <w:tblW w:w="10420" w:type="dxa"/>
        <w:tblInd w:w="-572" w:type="dxa"/>
        <w:tblLook w:val="04A0" w:firstRow="1" w:lastRow="0" w:firstColumn="1" w:lastColumn="0" w:noHBand="0" w:noVBand="1"/>
      </w:tblPr>
      <w:tblGrid>
        <w:gridCol w:w="10420"/>
      </w:tblGrid>
      <w:tr w:rsidR="00987B6C">
        <w:tc>
          <w:tcPr>
            <w:tcW w:w="10420" w:type="dxa"/>
            <w:shd w:val="clear" w:color="auto" w:fill="BFBFBF" w:themeFill="background1" w:themeFillShade="BF"/>
          </w:tcPr>
          <w:p w:rsidR="00987B6C" w:rsidRPr="00DE0557" w:rsidRDefault="000C79B9">
            <w:pPr>
              <w:spacing w:before="100" w:beforeAutospacing="1" w:after="100" w:afterAutospacing="1"/>
              <w:jc w:val="both"/>
              <w:rPr>
                <w:rFonts w:eastAsia="Times New Roman" w:cstheme="minorHAnsi"/>
                <w:lang w:val="en" w:eastAsia="en-GB"/>
              </w:rPr>
            </w:pPr>
            <w:r w:rsidRPr="00DE0557">
              <w:rPr>
                <w:rFonts w:eastAsia="Times New Roman" w:cstheme="minorHAnsi"/>
                <w:b/>
                <w:bCs/>
                <w:lang w:eastAsia="en-GB"/>
              </w:rPr>
              <w:t>How will my child/young person be included in activities outside the classroom including School trips?</w:t>
            </w:r>
          </w:p>
        </w:tc>
      </w:tr>
      <w:tr w:rsidR="00987B6C">
        <w:tc>
          <w:tcPr>
            <w:tcW w:w="10420" w:type="dxa"/>
          </w:tcPr>
          <w:p w:rsidR="00987B6C" w:rsidRDefault="000C79B9">
            <w:pPr>
              <w:spacing w:before="100" w:beforeAutospacing="1" w:after="100" w:afterAutospacing="1"/>
              <w:jc w:val="both"/>
              <w:rPr>
                <w:rFonts w:eastAsia="Times New Roman" w:cstheme="minorHAnsi"/>
                <w:lang w:val="en" w:eastAsia="en-GB"/>
              </w:rPr>
            </w:pPr>
            <w:r>
              <w:rPr>
                <w:rFonts w:eastAsia="Times New Roman" w:cstheme="minorHAnsi"/>
                <w:lang w:val="en" w:eastAsia="en-GB"/>
              </w:rPr>
              <w:t xml:space="preserve">Charles Darwin school has a whole school approach to Inclusion which supports all learners engaging in activities together. Any barriers to engagement are reviewed with discussions on what can be done to overcome these. We make reasonable adjustments so that learners can, where possible, join in with activities regardless of their needs, including participating in the wide range of extra-curricular clubs and activities available to all students e.g. various sports clubs, chess club, creative writing club, computer clubs, reading club, choirs – a current list of these is </w:t>
            </w:r>
            <w:r w:rsidRPr="00EA5194">
              <w:rPr>
                <w:rFonts w:eastAsia="Times New Roman" w:cstheme="minorHAnsi"/>
                <w:lang w:val="en" w:eastAsia="en-GB"/>
              </w:rPr>
              <w:t>available from main reception and on the website</w:t>
            </w:r>
            <w:r w:rsidR="00EC707E" w:rsidRPr="00EA5194">
              <w:rPr>
                <w:rFonts w:eastAsia="Times New Roman" w:cstheme="minorHAnsi"/>
                <w:lang w:val="en" w:eastAsia="en-GB"/>
              </w:rPr>
              <w:t>.</w:t>
            </w:r>
          </w:p>
          <w:p w:rsidR="00987B6C" w:rsidRDefault="000C79B9">
            <w:pPr>
              <w:spacing w:before="100" w:beforeAutospacing="1" w:after="100" w:afterAutospacing="1"/>
              <w:jc w:val="both"/>
              <w:rPr>
                <w:rFonts w:eastAsia="Times New Roman" w:cstheme="minorHAnsi"/>
                <w:lang w:val="en" w:eastAsia="en-GB"/>
              </w:rPr>
            </w:pPr>
            <w:r>
              <w:rPr>
                <w:rFonts w:eastAsia="Times New Roman" w:cstheme="minorHAnsi"/>
                <w:lang w:val="en" w:eastAsia="en-GB"/>
              </w:rPr>
              <w:t>To support students’ inclusion on external trips if it is necessary, additional staff, with a knowledge of the specific student’s needs, accompany the student. Where necessary, external advice will be sought to ensure an appropriate Risk Assessment has been carried out of the individual’s needs at the venue/activity.</w:t>
            </w:r>
          </w:p>
          <w:p w:rsidR="00987B6C" w:rsidRDefault="000C79B9">
            <w:pPr>
              <w:spacing w:before="100" w:beforeAutospacing="1" w:after="100" w:afterAutospacing="1"/>
              <w:jc w:val="both"/>
              <w:rPr>
                <w:rFonts w:eastAsia="Times New Roman" w:cstheme="minorHAnsi"/>
                <w:szCs w:val="18"/>
                <w:lang w:val="en" w:eastAsia="en-GB"/>
              </w:rPr>
            </w:pPr>
            <w:r>
              <w:rPr>
                <w:rFonts w:eastAsia="Times New Roman" w:cstheme="minorHAnsi"/>
                <w:szCs w:val="18"/>
                <w:lang w:val="en" w:eastAsia="en-GB"/>
              </w:rPr>
              <w:t>Parents / Carers will always be welcomed and included in discussions to ensure the best possible outcomes for the students.</w:t>
            </w:r>
          </w:p>
        </w:tc>
      </w:tr>
      <w:tr w:rsidR="00987B6C">
        <w:tc>
          <w:tcPr>
            <w:tcW w:w="10420" w:type="dxa"/>
            <w:shd w:val="clear" w:color="auto" w:fill="BFBFBF" w:themeFill="background1" w:themeFillShade="BF"/>
          </w:tcPr>
          <w:p w:rsidR="00987B6C" w:rsidRPr="00DE0557" w:rsidRDefault="000C79B9">
            <w:pPr>
              <w:spacing w:before="100" w:beforeAutospacing="1" w:after="100" w:afterAutospacing="1"/>
              <w:jc w:val="both"/>
              <w:rPr>
                <w:rFonts w:eastAsia="Times New Roman" w:cstheme="minorHAnsi"/>
                <w:lang w:val="en" w:eastAsia="en-GB"/>
              </w:rPr>
            </w:pPr>
            <w:r w:rsidRPr="00DE0557">
              <w:rPr>
                <w:rFonts w:eastAsia="Times New Roman" w:cstheme="minorHAnsi"/>
                <w:b/>
                <w:bCs/>
                <w:lang w:eastAsia="en-GB"/>
              </w:rPr>
              <w:t>How accessible is the School environment?</w:t>
            </w:r>
          </w:p>
        </w:tc>
      </w:tr>
      <w:tr w:rsidR="00987B6C">
        <w:tc>
          <w:tcPr>
            <w:tcW w:w="10420" w:type="dxa"/>
          </w:tcPr>
          <w:p w:rsidR="00987B6C" w:rsidRDefault="000C79B9">
            <w:pPr>
              <w:spacing w:before="100" w:beforeAutospacing="1" w:after="100" w:afterAutospacing="1"/>
              <w:jc w:val="both"/>
              <w:rPr>
                <w:rFonts w:ascii="Calibri" w:eastAsia="Times New Roman" w:hAnsi="Calibri" w:cs="Calibri"/>
                <w:lang w:val="en" w:eastAsia="en-GB"/>
              </w:rPr>
            </w:pPr>
            <w:r>
              <w:rPr>
                <w:rFonts w:ascii="Calibri" w:eastAsia="Times New Roman" w:hAnsi="Calibri" w:cs="Calibri"/>
                <w:lang w:val="en" w:eastAsia="en-GB"/>
              </w:rPr>
              <w:t xml:space="preserve">The main part of Charles Darwin School was built in 1974 and is a large one site building ranging over three floors. There is level access around the site, although the site is on sloping ground. There is one small lift (room for a single wheelchair user at a time) at one end of the building; investigations into modernizing this or installing a further lift to improve access showed that this is not a feasible proposition given the constraints of the building. </w:t>
            </w:r>
          </w:p>
          <w:p w:rsidR="00987B6C" w:rsidRDefault="000C79B9">
            <w:pPr>
              <w:spacing w:before="100" w:beforeAutospacing="1" w:after="100" w:afterAutospacing="1"/>
              <w:jc w:val="both"/>
              <w:rPr>
                <w:rFonts w:ascii="Calibri" w:eastAsia="Times New Roman" w:hAnsi="Calibri" w:cs="Calibri"/>
                <w:lang w:val="en" w:eastAsia="en-GB"/>
              </w:rPr>
            </w:pPr>
            <w:r>
              <w:rPr>
                <w:rFonts w:ascii="Calibri" w:eastAsia="Times New Roman" w:hAnsi="Calibri" w:cs="Calibri"/>
                <w:lang w:val="en" w:eastAsia="en-GB"/>
              </w:rPr>
              <w:t>One wing of the school is only readily accessible via stairs, for those using wheelchairs or who find stairs difficult, access here is by going through a classroom and the staff-room.</w:t>
            </w:r>
          </w:p>
          <w:p w:rsidR="00987B6C" w:rsidRDefault="000C79B9">
            <w:pPr>
              <w:spacing w:before="100" w:beforeAutospacing="1" w:after="100" w:afterAutospacing="1"/>
              <w:jc w:val="both"/>
              <w:rPr>
                <w:rFonts w:ascii="Calibri" w:eastAsia="Times New Roman" w:hAnsi="Calibri" w:cs="Calibri"/>
                <w:lang w:val="en" w:eastAsia="en-GB"/>
              </w:rPr>
            </w:pPr>
            <w:r>
              <w:rPr>
                <w:rFonts w:ascii="Calibri" w:eastAsia="Times New Roman" w:hAnsi="Calibri" w:cs="Calibri"/>
                <w:lang w:val="en" w:eastAsia="en-GB"/>
              </w:rPr>
              <w:t xml:space="preserve">Charles Darwin School has recently had an upgrade to the </w:t>
            </w:r>
            <w:r w:rsidR="00766C96">
              <w:rPr>
                <w:rFonts w:ascii="Calibri" w:eastAsia="Times New Roman" w:hAnsi="Calibri" w:cs="Calibri"/>
                <w:lang w:val="en" w:eastAsia="en-GB"/>
              </w:rPr>
              <w:t>Accessible</w:t>
            </w:r>
            <w:r>
              <w:rPr>
                <w:rFonts w:ascii="Calibri" w:eastAsia="Times New Roman" w:hAnsi="Calibri" w:cs="Calibri"/>
                <w:lang w:val="en" w:eastAsia="en-GB"/>
              </w:rPr>
              <w:t xml:space="preserve"> Toilet facilities and now has a wet room with Clos-O-mat toilet on the ground floor at one end of the building; a</w:t>
            </w:r>
            <w:r w:rsidR="00766C96">
              <w:rPr>
                <w:rFonts w:ascii="Calibri" w:eastAsia="Times New Roman" w:hAnsi="Calibri" w:cs="Calibri"/>
                <w:lang w:val="en" w:eastAsia="en-GB"/>
              </w:rPr>
              <w:t>n</w:t>
            </w:r>
            <w:r>
              <w:rPr>
                <w:rFonts w:ascii="Calibri" w:eastAsia="Times New Roman" w:hAnsi="Calibri" w:cs="Calibri"/>
                <w:lang w:val="en" w:eastAsia="en-GB"/>
              </w:rPr>
              <w:t xml:space="preserve"> </w:t>
            </w:r>
            <w:r w:rsidR="00766C96">
              <w:rPr>
                <w:rFonts w:ascii="Calibri" w:eastAsia="Times New Roman" w:hAnsi="Calibri" w:cs="Calibri"/>
                <w:lang w:val="en" w:eastAsia="en-GB"/>
              </w:rPr>
              <w:t xml:space="preserve">Accessible </w:t>
            </w:r>
            <w:r>
              <w:rPr>
                <w:rFonts w:ascii="Calibri" w:eastAsia="Times New Roman" w:hAnsi="Calibri" w:cs="Calibri"/>
                <w:lang w:val="en" w:eastAsia="en-GB"/>
              </w:rPr>
              <w:t xml:space="preserve">Toilet adjacent to the main student toilets, as well as an additional </w:t>
            </w:r>
            <w:r w:rsidR="00766C96">
              <w:rPr>
                <w:rFonts w:ascii="Calibri" w:eastAsia="Times New Roman" w:hAnsi="Calibri" w:cs="Calibri"/>
                <w:lang w:val="en" w:eastAsia="en-GB"/>
              </w:rPr>
              <w:t xml:space="preserve">Accessible </w:t>
            </w:r>
            <w:r>
              <w:rPr>
                <w:rFonts w:ascii="Calibri" w:eastAsia="Times New Roman" w:hAnsi="Calibri" w:cs="Calibri"/>
                <w:lang w:val="en" w:eastAsia="en-GB"/>
              </w:rPr>
              <w:t xml:space="preserve">Toilet adjacent to the Changing rooms in PE. </w:t>
            </w:r>
          </w:p>
          <w:p w:rsidR="00987B6C" w:rsidRDefault="000C79B9">
            <w:pPr>
              <w:spacing w:before="100" w:beforeAutospacing="1" w:after="100" w:afterAutospacing="1"/>
              <w:jc w:val="both"/>
              <w:rPr>
                <w:rFonts w:ascii="Calibri" w:eastAsia="Times New Roman" w:hAnsi="Calibri" w:cs="Calibri"/>
                <w:lang w:val="en" w:eastAsia="en-GB"/>
              </w:rPr>
            </w:pPr>
            <w:r>
              <w:rPr>
                <w:rFonts w:ascii="Calibri" w:eastAsia="Times New Roman" w:hAnsi="Calibri" w:cs="Calibri"/>
                <w:lang w:val="en" w:eastAsia="en-GB"/>
              </w:rPr>
              <w:t xml:space="preserve">We have Interactive Whiteboards in </w:t>
            </w:r>
            <w:r w:rsidR="00DC3DDB">
              <w:rPr>
                <w:rFonts w:ascii="Calibri" w:eastAsia="Times New Roman" w:hAnsi="Calibri" w:cs="Calibri"/>
                <w:lang w:val="en" w:eastAsia="en-GB"/>
              </w:rPr>
              <w:t>six</w:t>
            </w:r>
            <w:r w:rsidRPr="00EA5194">
              <w:rPr>
                <w:rFonts w:ascii="Calibri" w:eastAsia="Times New Roman" w:hAnsi="Calibri" w:cs="Calibri"/>
                <w:lang w:val="en" w:eastAsia="en-GB"/>
              </w:rPr>
              <w:t xml:space="preserve"> classrooms</w:t>
            </w:r>
            <w:r>
              <w:rPr>
                <w:rFonts w:ascii="Calibri" w:eastAsia="Times New Roman" w:hAnsi="Calibri" w:cs="Calibri"/>
                <w:lang w:val="en" w:eastAsia="en-GB"/>
              </w:rPr>
              <w:t>.</w:t>
            </w:r>
          </w:p>
          <w:p w:rsidR="00987B6C" w:rsidRDefault="000C79B9">
            <w:pPr>
              <w:spacing w:before="100" w:beforeAutospacing="1" w:after="100" w:afterAutospacing="1"/>
              <w:jc w:val="both"/>
              <w:rPr>
                <w:rFonts w:ascii="Calibri" w:eastAsia="Times New Roman" w:hAnsi="Calibri" w:cs="Calibri"/>
                <w:lang w:val="en" w:eastAsia="en-GB"/>
              </w:rPr>
            </w:pPr>
            <w:r>
              <w:rPr>
                <w:rFonts w:ascii="Calibri" w:eastAsia="Times New Roman" w:hAnsi="Calibri" w:cs="Calibri"/>
                <w:lang w:val="en" w:eastAsia="en-GB"/>
              </w:rPr>
              <w:lastRenderedPageBreak/>
              <w:t>The site has been risk assessed by the Visual Impairment Service and the recommendations implemented for resolving potential trip hazards e.g. yellow paint demarcating edges of steps and railings.</w:t>
            </w:r>
          </w:p>
          <w:p w:rsidR="00987B6C" w:rsidRDefault="000C79B9">
            <w:pPr>
              <w:spacing w:before="100" w:beforeAutospacing="1" w:after="100" w:afterAutospacing="1"/>
              <w:jc w:val="both"/>
              <w:rPr>
                <w:rFonts w:ascii="Calibri" w:eastAsia="Times New Roman" w:hAnsi="Calibri" w:cs="Calibri"/>
                <w:lang w:val="en" w:eastAsia="en-GB"/>
              </w:rPr>
            </w:pPr>
            <w:r>
              <w:rPr>
                <w:rFonts w:ascii="Calibri" w:eastAsia="Times New Roman" w:hAnsi="Calibri" w:cs="Calibri"/>
                <w:lang w:val="en" w:eastAsia="en-GB"/>
              </w:rPr>
              <w:t>There is a disabled parking</w:t>
            </w:r>
            <w:r w:rsidR="001229B8">
              <w:rPr>
                <w:rFonts w:ascii="Calibri" w:eastAsia="Times New Roman" w:hAnsi="Calibri" w:cs="Calibri"/>
                <w:lang w:val="en" w:eastAsia="en-GB"/>
              </w:rPr>
              <w:t xml:space="preserve"> bay at the front of the School and another at the rear by the sports centre.</w:t>
            </w:r>
          </w:p>
          <w:p w:rsidR="00DC3DDB" w:rsidRDefault="00DC3DDB">
            <w:pPr>
              <w:spacing w:before="100" w:beforeAutospacing="1" w:after="100" w:afterAutospacing="1"/>
              <w:jc w:val="both"/>
              <w:rPr>
                <w:rFonts w:ascii="Calibri" w:eastAsia="Times New Roman" w:hAnsi="Calibri" w:cs="Calibri"/>
                <w:lang w:val="en" w:eastAsia="en-GB"/>
              </w:rPr>
            </w:pPr>
            <w:r>
              <w:rPr>
                <w:rFonts w:ascii="Calibri" w:eastAsia="Times New Roman" w:hAnsi="Calibri" w:cs="Calibri"/>
                <w:lang w:val="en" w:eastAsia="en-GB"/>
              </w:rPr>
              <w:t>For students with specific mobility issues families would need to contact the SEN Transport Department of their home LA; the school does not run a bespoke transport service.</w:t>
            </w:r>
          </w:p>
          <w:p w:rsidR="00987B6C" w:rsidRDefault="000C79B9" w:rsidP="00803C62">
            <w:pPr>
              <w:spacing w:before="100" w:beforeAutospacing="1" w:after="100" w:afterAutospacing="1"/>
              <w:jc w:val="both"/>
              <w:rPr>
                <w:rFonts w:ascii="Calibri" w:eastAsia="Times New Roman" w:hAnsi="Calibri" w:cs="Calibri"/>
                <w:lang w:val="en" w:eastAsia="en-GB"/>
              </w:rPr>
            </w:pPr>
            <w:r>
              <w:rPr>
                <w:rFonts w:ascii="Calibri" w:eastAsia="Times New Roman" w:hAnsi="Calibri" w:cs="Calibri"/>
                <w:lang w:val="en" w:eastAsia="en-GB"/>
              </w:rPr>
              <w:t xml:space="preserve">Further details </w:t>
            </w:r>
            <w:r w:rsidR="00803C62">
              <w:rPr>
                <w:rFonts w:ascii="Calibri" w:eastAsia="Times New Roman" w:hAnsi="Calibri" w:cs="Calibri"/>
                <w:lang w:val="en" w:eastAsia="en-GB"/>
              </w:rPr>
              <w:t>are included</w:t>
            </w:r>
            <w:r>
              <w:rPr>
                <w:rFonts w:ascii="Calibri" w:eastAsia="Times New Roman" w:hAnsi="Calibri" w:cs="Calibri"/>
                <w:lang w:val="en" w:eastAsia="en-GB"/>
              </w:rPr>
              <w:t xml:space="preserve"> in our Accessibility Plan, which can be found on the School website.</w:t>
            </w:r>
          </w:p>
        </w:tc>
      </w:tr>
      <w:tr w:rsidR="00987B6C">
        <w:tc>
          <w:tcPr>
            <w:tcW w:w="10420" w:type="dxa"/>
            <w:shd w:val="clear" w:color="auto" w:fill="BFBFBF" w:themeFill="background1" w:themeFillShade="BF"/>
          </w:tcPr>
          <w:p w:rsidR="00987B6C" w:rsidRPr="003F656E" w:rsidRDefault="000C79B9">
            <w:pPr>
              <w:spacing w:before="100" w:beforeAutospacing="1" w:after="100" w:afterAutospacing="1"/>
              <w:jc w:val="both"/>
              <w:rPr>
                <w:rFonts w:eastAsia="Times New Roman" w:cstheme="minorHAnsi"/>
                <w:lang w:val="en" w:eastAsia="en-GB"/>
              </w:rPr>
            </w:pPr>
            <w:r w:rsidRPr="003F656E">
              <w:rPr>
                <w:rFonts w:eastAsia="Times New Roman" w:cstheme="minorHAnsi"/>
                <w:b/>
                <w:bCs/>
                <w:lang w:eastAsia="en-GB"/>
              </w:rPr>
              <w:lastRenderedPageBreak/>
              <w:t>How will the School prepare and support my child to join the School, transfer to a new School/college or the next stage of education and life?</w:t>
            </w:r>
          </w:p>
        </w:tc>
      </w:tr>
      <w:tr w:rsidR="00987B6C">
        <w:tc>
          <w:tcPr>
            <w:tcW w:w="10420" w:type="dxa"/>
          </w:tcPr>
          <w:p w:rsidR="00987B6C" w:rsidRDefault="000C79B9">
            <w:pPr>
              <w:pStyle w:val="Default"/>
              <w:rPr>
                <w:sz w:val="22"/>
                <w:szCs w:val="22"/>
              </w:rPr>
            </w:pPr>
            <w:r>
              <w:rPr>
                <w:sz w:val="22"/>
                <w:szCs w:val="22"/>
              </w:rPr>
              <w:t>Induction is important to us and we invest time in welcoming all our students in a way to ensure a smooth transition that makes them feel a part of our School.  We work well with our partner Schools and have clear and established links with local Colleges and primary Schools.  The School strongly believes the impact of the induction process significantly affects the success of the individual student.  The School has dedicated staff with responsibility for induction in Years 7 and 12/13.</w:t>
            </w:r>
            <w:r w:rsidR="00791D3A">
              <w:rPr>
                <w:sz w:val="22"/>
                <w:szCs w:val="22"/>
              </w:rPr>
              <w:t xml:space="preserve"> For students with SEND issues the SENCO will play a key role alongside the appropriate Head of Year.</w:t>
            </w:r>
          </w:p>
          <w:p w:rsidR="00987B6C" w:rsidRDefault="00987B6C">
            <w:pPr>
              <w:pStyle w:val="Default"/>
              <w:rPr>
                <w:sz w:val="22"/>
                <w:szCs w:val="22"/>
              </w:rPr>
            </w:pPr>
          </w:p>
          <w:p w:rsidR="00987B6C" w:rsidRDefault="000C79B9">
            <w:pPr>
              <w:pStyle w:val="Default"/>
              <w:rPr>
                <w:sz w:val="22"/>
                <w:szCs w:val="22"/>
              </w:rPr>
            </w:pPr>
            <w:r>
              <w:rPr>
                <w:sz w:val="22"/>
                <w:szCs w:val="22"/>
              </w:rPr>
              <w:t xml:space="preserve">Children and young people with SEN can become particularly anxious about “moving on” so we seek to support successful transition by: </w:t>
            </w:r>
          </w:p>
          <w:p w:rsidR="00987B6C" w:rsidRDefault="000C79B9">
            <w:pPr>
              <w:pStyle w:val="Default"/>
              <w:rPr>
                <w:sz w:val="22"/>
                <w:szCs w:val="22"/>
              </w:rPr>
            </w:pPr>
            <w:r>
              <w:rPr>
                <w:b/>
                <w:bCs/>
              </w:rPr>
              <w:t xml:space="preserve">When moving to another school: </w:t>
            </w:r>
          </w:p>
          <w:p w:rsidR="00987B6C" w:rsidRDefault="000C79B9">
            <w:pPr>
              <w:jc w:val="both"/>
              <w:rPr>
                <w:b/>
                <w:bCs/>
              </w:rPr>
            </w:pPr>
            <w:r>
              <w:t>We will contact the School SENCO and share information about special arrangements and support that has been made to help your child achieve their learning goals.</w:t>
            </w:r>
          </w:p>
          <w:p w:rsidR="00987B6C" w:rsidRDefault="000C79B9">
            <w:pPr>
              <w:pStyle w:val="Default"/>
              <w:jc w:val="both"/>
              <w:rPr>
                <w:sz w:val="22"/>
                <w:szCs w:val="22"/>
              </w:rPr>
            </w:pPr>
            <w:r>
              <w:rPr>
                <w:sz w:val="22"/>
                <w:szCs w:val="22"/>
              </w:rPr>
              <w:t>School records are passed on as soon as possible.</w:t>
            </w:r>
          </w:p>
          <w:p w:rsidR="00987B6C" w:rsidRDefault="000C79B9">
            <w:pPr>
              <w:pStyle w:val="Default"/>
              <w:jc w:val="both"/>
              <w:rPr>
                <w:sz w:val="22"/>
                <w:szCs w:val="22"/>
              </w:rPr>
            </w:pPr>
            <w:r>
              <w:rPr>
                <w:b/>
                <w:bCs/>
                <w:sz w:val="22"/>
                <w:szCs w:val="22"/>
              </w:rPr>
              <w:t xml:space="preserve">When moving classes / forms / years in school: </w:t>
            </w:r>
          </w:p>
          <w:p w:rsidR="00987B6C" w:rsidRDefault="000C79B9">
            <w:pPr>
              <w:pStyle w:val="Default"/>
              <w:jc w:val="both"/>
              <w:rPr>
                <w:sz w:val="22"/>
                <w:szCs w:val="22"/>
              </w:rPr>
            </w:pPr>
            <w:r>
              <w:rPr>
                <w:sz w:val="22"/>
                <w:szCs w:val="22"/>
              </w:rPr>
              <w:t xml:space="preserve">Detailed information on all pupils is available to all staff electronically on our secure “shared area” and discussion and sharing is an integral part of transition between classes/years. </w:t>
            </w:r>
          </w:p>
          <w:p w:rsidR="00791D3A" w:rsidRDefault="00791D3A">
            <w:pPr>
              <w:pStyle w:val="Default"/>
              <w:jc w:val="both"/>
              <w:rPr>
                <w:sz w:val="22"/>
                <w:szCs w:val="22"/>
              </w:rPr>
            </w:pPr>
            <w:r>
              <w:rPr>
                <w:sz w:val="22"/>
                <w:szCs w:val="22"/>
              </w:rPr>
              <w:t xml:space="preserve">In October of Year 7 there is an extra parents evening – our “Settling in Tea” – where families can meet their child’s form tutor for a short interview to see how things are going in the early weeks. The Head of Year and SENCO are also available without appointment for brief meetings &amp; discussion. This has always proved a good opportunity to for Form-Tutors and parents get to know each other and begin the process of building effective relationships to work together. </w:t>
            </w:r>
          </w:p>
          <w:p w:rsidR="00987B6C" w:rsidRDefault="000C79B9">
            <w:pPr>
              <w:pStyle w:val="Default"/>
              <w:jc w:val="both"/>
              <w:rPr>
                <w:sz w:val="22"/>
                <w:szCs w:val="22"/>
              </w:rPr>
            </w:pPr>
            <w:r>
              <w:rPr>
                <w:sz w:val="22"/>
                <w:szCs w:val="22"/>
              </w:rPr>
              <w:t xml:space="preserve">To aid continuity as pupils progress through school form tutors where possible remain with their group from Year 7 to 11. </w:t>
            </w:r>
          </w:p>
          <w:p w:rsidR="00987B6C" w:rsidRDefault="000C79B9">
            <w:pPr>
              <w:pStyle w:val="Default"/>
              <w:jc w:val="both"/>
              <w:rPr>
                <w:sz w:val="22"/>
                <w:szCs w:val="22"/>
              </w:rPr>
            </w:pPr>
            <w:r>
              <w:rPr>
                <w:sz w:val="22"/>
                <w:szCs w:val="22"/>
              </w:rPr>
              <w:t>Achievement Co-ordinators meet weekly with their tutor teams and also take their teams and the students from Year 8 to 11. The Year 7 team do not move ‘up’ with the students so that continuity is maintained with our feeder schools.</w:t>
            </w:r>
            <w:r w:rsidR="008017A3">
              <w:rPr>
                <w:sz w:val="22"/>
                <w:szCs w:val="22"/>
              </w:rPr>
              <w:br/>
            </w:r>
            <w:r w:rsidR="008017A3">
              <w:rPr>
                <w:sz w:val="22"/>
                <w:szCs w:val="22"/>
              </w:rPr>
              <w:br/>
            </w:r>
            <w:r>
              <w:rPr>
                <w:b/>
                <w:bCs/>
                <w:sz w:val="22"/>
                <w:szCs w:val="22"/>
              </w:rPr>
              <w:t xml:space="preserve">In year 6-7 transition </w:t>
            </w:r>
          </w:p>
          <w:p w:rsidR="00987B6C" w:rsidRDefault="00791D3A">
            <w:pPr>
              <w:pStyle w:val="Default"/>
              <w:jc w:val="both"/>
              <w:rPr>
                <w:sz w:val="22"/>
                <w:szCs w:val="22"/>
              </w:rPr>
            </w:pPr>
            <w:r>
              <w:rPr>
                <w:sz w:val="22"/>
                <w:szCs w:val="22"/>
              </w:rPr>
              <w:t>The SENCO</w:t>
            </w:r>
            <w:r w:rsidR="000C79B9">
              <w:rPr>
                <w:sz w:val="22"/>
                <w:szCs w:val="22"/>
              </w:rPr>
              <w:t xml:space="preserve"> attend</w:t>
            </w:r>
            <w:r>
              <w:rPr>
                <w:sz w:val="22"/>
                <w:szCs w:val="22"/>
              </w:rPr>
              <w:t>s the Bromley P</w:t>
            </w:r>
            <w:r w:rsidR="000C79B9">
              <w:rPr>
                <w:sz w:val="22"/>
                <w:szCs w:val="22"/>
              </w:rPr>
              <w:t xml:space="preserve">rimary/Secondary Transition </w:t>
            </w:r>
            <w:r>
              <w:rPr>
                <w:sz w:val="22"/>
                <w:szCs w:val="22"/>
              </w:rPr>
              <w:t xml:space="preserve">Day </w:t>
            </w:r>
            <w:r w:rsidR="000C79B9">
              <w:rPr>
                <w:sz w:val="22"/>
                <w:szCs w:val="22"/>
              </w:rPr>
              <w:t xml:space="preserve">meeting to discuss specific needs of your child </w:t>
            </w:r>
            <w:r>
              <w:rPr>
                <w:sz w:val="22"/>
                <w:szCs w:val="22"/>
              </w:rPr>
              <w:t xml:space="preserve">with their Primary teachers </w:t>
            </w:r>
            <w:r w:rsidR="000C79B9">
              <w:rPr>
                <w:sz w:val="22"/>
                <w:szCs w:val="22"/>
              </w:rPr>
              <w:t xml:space="preserve">and </w:t>
            </w:r>
            <w:r>
              <w:rPr>
                <w:sz w:val="22"/>
                <w:szCs w:val="22"/>
              </w:rPr>
              <w:t xml:space="preserve">understand </w:t>
            </w:r>
            <w:r w:rsidR="000C79B9">
              <w:rPr>
                <w:sz w:val="22"/>
                <w:szCs w:val="22"/>
              </w:rPr>
              <w:t xml:space="preserve">the nature and level of support which has had the most impact. </w:t>
            </w:r>
            <w:r w:rsidR="00482E6D">
              <w:rPr>
                <w:sz w:val="22"/>
                <w:szCs w:val="22"/>
              </w:rPr>
              <w:t>Further information is shared between the Primary School and the Year 7 team at transition meetings.</w:t>
            </w:r>
          </w:p>
          <w:p w:rsidR="00987B6C" w:rsidRDefault="000C79B9">
            <w:pPr>
              <w:spacing w:before="100" w:beforeAutospacing="1" w:after="100" w:afterAutospacing="1"/>
            </w:pPr>
            <w:r>
              <w:t xml:space="preserve">In some cases additional multi-agency meetings may be arranged to create a more detailed “transition” plan which may include more visits to the new school and/or additional visits </w:t>
            </w:r>
            <w:r w:rsidR="00791D3A">
              <w:t xml:space="preserve">to Darwin </w:t>
            </w:r>
            <w:r>
              <w:t>from the new school</w:t>
            </w:r>
            <w:r w:rsidR="00482E6D">
              <w:t xml:space="preserve"> by the professionals involved and parents/carers</w:t>
            </w:r>
            <w:r>
              <w:t xml:space="preserve">. </w:t>
            </w:r>
          </w:p>
          <w:p w:rsidR="00987B6C" w:rsidRDefault="000C79B9">
            <w:pPr>
              <w:spacing w:before="100" w:beforeAutospacing="1" w:after="100" w:afterAutospacing="1"/>
            </w:pPr>
            <w:r>
              <w:t xml:space="preserve">There are opportunities for all pupils to visit Charles Darwin School during Year 6 </w:t>
            </w:r>
            <w:r w:rsidR="00482E6D">
              <w:t xml:space="preserve">in our standard transition package </w:t>
            </w:r>
            <w:r>
              <w:t>and personalised transition programmes are organised for p</w:t>
            </w:r>
            <w:r w:rsidR="00791D3A">
              <w:t>articularly vulnerable pupils &amp; their families by individual arrangement with the SENCO and school. These extra transition visits take place normally in</w:t>
            </w:r>
            <w:r w:rsidR="005846B4">
              <w:t xml:space="preserve"> the </w:t>
            </w:r>
            <w:r w:rsidR="005846B4">
              <w:lastRenderedPageBreak/>
              <w:t>latter part of the Summer T</w:t>
            </w:r>
            <w:r w:rsidR="00791D3A">
              <w:t>erm of year 6, but can begin as early as year 5 in specific circumstances of especially complex or severe need.</w:t>
            </w:r>
          </w:p>
          <w:p w:rsidR="005846B4" w:rsidRDefault="005846B4">
            <w:pPr>
              <w:spacing w:before="100" w:beforeAutospacing="1" w:after="100" w:afterAutospacing="1"/>
            </w:pPr>
            <w:r>
              <w:t xml:space="preserve">The transition package for all Year 6 pupils includes a Ready To Learn programme for the first two weeks of the Autumn Term where lessons are focused on learning about the site, school rules and expectations and </w:t>
            </w:r>
            <w:r w:rsidR="00482E6D">
              <w:t xml:space="preserve">also includes </w:t>
            </w:r>
            <w:r>
              <w:t xml:space="preserve">assemblies from external groups to promote safety </w:t>
            </w:r>
            <w:r w:rsidR="00482E6D">
              <w:t xml:space="preserve">when coming to school or using social media etc. </w:t>
            </w:r>
            <w:r>
              <w:t xml:space="preserve">(e.g. London Transport and the Community Police Team often come in). The programme includes introductions to key staff and students being taken form lesson to lesson </w:t>
            </w:r>
            <w:r w:rsidR="00482E6D">
              <w:t xml:space="preserve">for the first week </w:t>
            </w:r>
            <w:r>
              <w:t>so they quickly become familiar with routes around the building.</w:t>
            </w:r>
          </w:p>
          <w:p w:rsidR="005846B4" w:rsidRDefault="005846B4">
            <w:pPr>
              <w:spacing w:before="100" w:beforeAutospacing="1" w:after="100" w:afterAutospacing="1"/>
            </w:pPr>
            <w:r>
              <w:t xml:space="preserve">In addition for pupils who are coming as ‘singletons’ from their feeder Primary school (we usually have pupils coming from over 30 Primary Schools) they are individually invited to a Singles taster day in the last weeks of the Summer Term of their Year 6. This invitation is within the induction paperwork of the individual. For any pupils invited who have a high level of SEND need, support would be discussed and </w:t>
            </w:r>
            <w:r w:rsidR="00482E6D">
              <w:t xml:space="preserve">appropriate provision </w:t>
            </w:r>
            <w:r>
              <w:t xml:space="preserve">put in place. This may be their own TA accompanying from their Primary </w:t>
            </w:r>
            <w:r w:rsidR="00482E6D">
              <w:t>School if this was felt most suitable.</w:t>
            </w:r>
          </w:p>
          <w:p w:rsidR="005846B4" w:rsidRDefault="005846B4">
            <w:pPr>
              <w:spacing w:before="100" w:beforeAutospacing="1" w:after="100" w:afterAutospacing="1"/>
            </w:pPr>
            <w:r>
              <w:t>There is also a very popular 2-3 day Summer School available on a strictly first-come-first-served which runs in the first week of the Summer holidays between Year 6 and 7. Details are sent out to new parents in their induction paperwork.</w:t>
            </w:r>
          </w:p>
          <w:p w:rsidR="00987B6C" w:rsidRDefault="000C79B9">
            <w:pPr>
              <w:pStyle w:val="Default"/>
              <w:jc w:val="both"/>
              <w:rPr>
                <w:b/>
                <w:bCs/>
                <w:sz w:val="22"/>
                <w:szCs w:val="22"/>
              </w:rPr>
            </w:pPr>
            <w:r>
              <w:rPr>
                <w:b/>
                <w:bCs/>
                <w:sz w:val="22"/>
                <w:szCs w:val="22"/>
              </w:rPr>
              <w:t>Transition Post-16</w:t>
            </w:r>
          </w:p>
          <w:p w:rsidR="00987B6C" w:rsidRDefault="000C79B9" w:rsidP="00803C62">
            <w:pPr>
              <w:pStyle w:val="Default"/>
              <w:rPr>
                <w:sz w:val="22"/>
                <w:szCs w:val="22"/>
              </w:rPr>
            </w:pPr>
            <w:r>
              <w:rPr>
                <w:sz w:val="22"/>
                <w:szCs w:val="22"/>
              </w:rPr>
              <w:t>School holds meetings to discuss the next stage of the young person's development. Guidance and signposting for advice is given so that each stakeholder can take an active part in preparing for the next stage of education, training or employment.</w:t>
            </w:r>
            <w:r>
              <w:rPr>
                <w:sz w:val="22"/>
                <w:szCs w:val="22"/>
              </w:rPr>
              <w:br/>
              <w:t>Careers talks are given to learners so that they can make informed choices about what they would like to do in the future. Every student also has a series of personalised Careers Interviews from our Careers advisor who is also available at Key Stage 4 Parent’s Eve</w:t>
            </w:r>
            <w:r w:rsidR="00EA5194">
              <w:rPr>
                <w:sz w:val="22"/>
                <w:szCs w:val="22"/>
              </w:rPr>
              <w:t>nings for appointments.</w:t>
            </w:r>
          </w:p>
        </w:tc>
      </w:tr>
      <w:tr w:rsidR="00987B6C">
        <w:tc>
          <w:tcPr>
            <w:tcW w:w="10420" w:type="dxa"/>
            <w:shd w:val="clear" w:color="auto" w:fill="BFBFBF" w:themeFill="background1" w:themeFillShade="BF"/>
          </w:tcPr>
          <w:p w:rsidR="00987B6C" w:rsidRPr="00803C62" w:rsidRDefault="000C79B9">
            <w:pPr>
              <w:spacing w:before="100" w:beforeAutospacing="1" w:after="100" w:afterAutospacing="1"/>
              <w:jc w:val="both"/>
              <w:rPr>
                <w:rFonts w:eastAsia="Times New Roman" w:cstheme="minorHAnsi"/>
                <w:b/>
                <w:bCs/>
                <w:lang w:eastAsia="en-GB"/>
              </w:rPr>
            </w:pPr>
            <w:r w:rsidRPr="00803C62">
              <w:rPr>
                <w:rFonts w:eastAsia="Times New Roman" w:cstheme="minorHAnsi"/>
                <w:b/>
                <w:bCs/>
                <w:lang w:eastAsia="en-GB"/>
              </w:rPr>
              <w:lastRenderedPageBreak/>
              <w:t>How are young people with SEND consulted about &amp; involved in their education?</w:t>
            </w:r>
          </w:p>
        </w:tc>
      </w:tr>
      <w:tr w:rsidR="00987B6C">
        <w:tc>
          <w:tcPr>
            <w:tcW w:w="10420" w:type="dxa"/>
            <w:shd w:val="clear" w:color="auto" w:fill="auto"/>
          </w:tcPr>
          <w:p w:rsidR="00987B6C" w:rsidRDefault="000C79B9">
            <w:pPr>
              <w:spacing w:before="100" w:beforeAutospacing="1" w:after="100" w:afterAutospacing="1"/>
              <w:jc w:val="both"/>
              <w:rPr>
                <w:rFonts w:eastAsia="Times New Roman" w:cstheme="minorHAnsi"/>
                <w:bCs/>
                <w:szCs w:val="24"/>
                <w:lang w:eastAsia="en-GB"/>
              </w:rPr>
            </w:pPr>
            <w:r>
              <w:rPr>
                <w:rFonts w:eastAsia="Times New Roman" w:cstheme="minorHAnsi"/>
                <w:bCs/>
                <w:szCs w:val="24"/>
                <w:lang w:eastAsia="en-GB"/>
              </w:rPr>
              <w:t xml:space="preserve">At Charles Darwin we believe taking into account the views of young people with SEND is an essential part of providing successful support. We see it as a key part of developing levels of independence for life within school and beyond.  </w:t>
            </w:r>
          </w:p>
          <w:p w:rsidR="00987B6C" w:rsidRDefault="000C79B9">
            <w:pPr>
              <w:spacing w:before="100" w:beforeAutospacing="1" w:after="100" w:afterAutospacing="1"/>
              <w:jc w:val="both"/>
              <w:rPr>
                <w:rFonts w:eastAsia="Times New Roman" w:cstheme="minorHAnsi"/>
                <w:bCs/>
                <w:szCs w:val="24"/>
                <w:lang w:eastAsia="en-GB"/>
              </w:rPr>
            </w:pPr>
            <w:r>
              <w:rPr>
                <w:rFonts w:eastAsia="Times New Roman" w:cstheme="minorHAnsi"/>
                <w:bCs/>
                <w:szCs w:val="24"/>
                <w:lang w:eastAsia="en-GB"/>
              </w:rPr>
              <w:t>All students have timetabled opportunities to reflect on their Progress data in termly reports and set their own targets considering what went well and what they can do to improve further. SEND students are given additional support with this, if needed, by their Form tutor or a familiar LSA.</w:t>
            </w:r>
          </w:p>
          <w:p w:rsidR="00987B6C" w:rsidRDefault="000C79B9">
            <w:pPr>
              <w:spacing w:before="100" w:beforeAutospacing="1" w:after="100" w:afterAutospacing="1"/>
              <w:jc w:val="both"/>
              <w:rPr>
                <w:rFonts w:eastAsia="Times New Roman" w:cstheme="minorHAnsi"/>
                <w:bCs/>
                <w:szCs w:val="24"/>
                <w:lang w:eastAsia="en-GB"/>
              </w:rPr>
            </w:pPr>
            <w:r>
              <w:rPr>
                <w:rFonts w:eastAsia="Times New Roman" w:cstheme="minorHAnsi"/>
                <w:bCs/>
                <w:szCs w:val="24"/>
                <w:lang w:eastAsia="en-GB"/>
              </w:rPr>
              <w:t>All students are always encouraged to attend Parent’s Evening interviews but also other meetings &amp; discussions. For our students with SEND these opportunities are with appropriate members of staff who understand their needs better for example the individual interviews at Year 7 induction and the individual interviews to help make option choices at KS3/4 transition are scheduled with the SENCO and discussion with the SENCO is possible at all Parent’s Evenings without appointment.</w:t>
            </w:r>
          </w:p>
          <w:p w:rsidR="00987B6C" w:rsidRDefault="000C79B9">
            <w:pPr>
              <w:spacing w:before="100" w:beforeAutospacing="1" w:after="100" w:afterAutospacing="1"/>
              <w:jc w:val="both"/>
              <w:rPr>
                <w:rFonts w:eastAsia="Times New Roman" w:cstheme="minorHAnsi"/>
                <w:bCs/>
                <w:szCs w:val="24"/>
                <w:lang w:eastAsia="en-GB"/>
              </w:rPr>
            </w:pPr>
            <w:r>
              <w:rPr>
                <w:rFonts w:eastAsia="Times New Roman" w:cstheme="minorHAnsi"/>
                <w:bCs/>
                <w:szCs w:val="24"/>
                <w:lang w:eastAsia="en-GB"/>
              </w:rPr>
              <w:t xml:space="preserve">Students with Education Health &amp; Care Plans </w:t>
            </w:r>
            <w:r w:rsidR="00851FCC">
              <w:rPr>
                <w:rFonts w:eastAsia="Times New Roman" w:cstheme="minorHAnsi"/>
                <w:bCs/>
                <w:szCs w:val="24"/>
                <w:lang w:eastAsia="en-GB"/>
              </w:rPr>
              <w:t xml:space="preserve">or Pupil Resource Agreements </w:t>
            </w:r>
            <w:r>
              <w:rPr>
                <w:rFonts w:eastAsia="Times New Roman" w:cstheme="minorHAnsi"/>
                <w:bCs/>
                <w:szCs w:val="24"/>
                <w:lang w:eastAsia="en-GB"/>
              </w:rPr>
              <w:t>play an integral part in their Annual Review meetings with students coming to the meeting in all cases unless parents request that they do not; in these cases their views are sought away from the meeting with a safe familiar adult (usually one of the LSAs who works with them).</w:t>
            </w:r>
          </w:p>
          <w:p w:rsidR="00987B6C" w:rsidRDefault="000C79B9">
            <w:pPr>
              <w:spacing w:before="100" w:beforeAutospacing="1" w:after="100" w:afterAutospacing="1"/>
              <w:jc w:val="both"/>
              <w:rPr>
                <w:rFonts w:eastAsia="Times New Roman" w:cstheme="minorHAnsi"/>
                <w:bCs/>
                <w:szCs w:val="24"/>
                <w:lang w:eastAsia="en-GB"/>
              </w:rPr>
            </w:pPr>
            <w:r>
              <w:rPr>
                <w:rFonts w:eastAsia="Times New Roman" w:cstheme="minorHAnsi"/>
                <w:bCs/>
                <w:szCs w:val="24"/>
                <w:lang w:eastAsia="en-GB"/>
              </w:rPr>
              <w:t>For students with physical, medical or sensory needs it is paramount that the practical assistance provided is in agreement with the young person following the advice of any external experts and the family. The young person’s views will always be considered before any decisions are made.</w:t>
            </w:r>
          </w:p>
          <w:p w:rsidR="00987B6C" w:rsidRDefault="000C79B9">
            <w:pPr>
              <w:spacing w:before="100" w:beforeAutospacing="1" w:after="100" w:afterAutospacing="1"/>
              <w:jc w:val="both"/>
              <w:rPr>
                <w:rFonts w:eastAsia="Times New Roman" w:cstheme="minorHAnsi"/>
                <w:bCs/>
                <w:szCs w:val="24"/>
                <w:lang w:eastAsia="en-GB"/>
              </w:rPr>
            </w:pPr>
            <w:r>
              <w:rPr>
                <w:rFonts w:eastAsia="Times New Roman" w:cstheme="minorHAnsi"/>
                <w:bCs/>
                <w:szCs w:val="24"/>
                <w:lang w:eastAsia="en-GB"/>
              </w:rPr>
              <w:lastRenderedPageBreak/>
              <w:t>For any student who needs educational support within lessons it is always better to ‘take the learner with you’ when working to support – so discussions to involve them with any planned  intervention and the style of provision put in place is an essential integral part of our daily practice at all levels.</w:t>
            </w:r>
          </w:p>
          <w:p w:rsidR="00987B6C" w:rsidRDefault="000C79B9" w:rsidP="00482E6D">
            <w:pPr>
              <w:spacing w:before="100" w:beforeAutospacing="1" w:after="100" w:afterAutospacing="1"/>
              <w:rPr>
                <w:rFonts w:eastAsia="Times New Roman" w:cstheme="minorHAnsi"/>
                <w:bCs/>
                <w:szCs w:val="24"/>
                <w:lang w:eastAsia="en-GB"/>
              </w:rPr>
            </w:pPr>
            <w:r>
              <w:rPr>
                <w:rFonts w:eastAsia="Times New Roman" w:cstheme="minorHAnsi"/>
                <w:bCs/>
                <w:szCs w:val="24"/>
                <w:lang w:eastAsia="en-GB"/>
              </w:rPr>
              <w:t>All students within the school are involved in electing form representatives to the Student Voice and the Student Council. These are groups within the school which have real influence, having informed whole school decisions on such things as changes to the School Uniform; the canteen service and the facilities available in the outside space</w:t>
            </w:r>
            <w:r w:rsidR="00482E6D">
              <w:rPr>
                <w:rFonts w:eastAsia="Times New Roman" w:cstheme="minorHAnsi"/>
                <w:bCs/>
                <w:szCs w:val="24"/>
                <w:lang w:eastAsia="en-GB"/>
              </w:rPr>
              <w:t xml:space="preserve">s around the </w:t>
            </w:r>
            <w:r>
              <w:rPr>
                <w:rFonts w:eastAsia="Times New Roman" w:cstheme="minorHAnsi"/>
                <w:bCs/>
                <w:szCs w:val="24"/>
                <w:lang w:eastAsia="en-GB"/>
              </w:rPr>
              <w:t xml:space="preserve">school. </w:t>
            </w:r>
            <w:r w:rsidR="008017A3">
              <w:rPr>
                <w:rFonts w:eastAsia="Times New Roman" w:cstheme="minorHAnsi"/>
                <w:bCs/>
                <w:szCs w:val="24"/>
                <w:lang w:eastAsia="en-GB"/>
              </w:rPr>
              <w:br/>
            </w:r>
            <w:r w:rsidR="008017A3">
              <w:rPr>
                <w:rFonts w:eastAsia="Times New Roman" w:cstheme="minorHAnsi"/>
                <w:bCs/>
                <w:szCs w:val="24"/>
                <w:lang w:eastAsia="en-GB"/>
              </w:rPr>
              <w:br/>
            </w:r>
          </w:p>
        </w:tc>
      </w:tr>
      <w:tr w:rsidR="00987B6C">
        <w:tc>
          <w:tcPr>
            <w:tcW w:w="10420" w:type="dxa"/>
            <w:shd w:val="clear" w:color="auto" w:fill="BFBFBF" w:themeFill="background1" w:themeFillShade="BF"/>
          </w:tcPr>
          <w:p w:rsidR="00987B6C" w:rsidRPr="00803C62" w:rsidRDefault="000C79B9">
            <w:pPr>
              <w:spacing w:before="100" w:beforeAutospacing="1" w:after="100" w:afterAutospacing="1"/>
              <w:jc w:val="both"/>
              <w:rPr>
                <w:rFonts w:eastAsia="Times New Roman" w:cstheme="minorHAnsi"/>
                <w:lang w:val="en" w:eastAsia="en-GB"/>
              </w:rPr>
            </w:pPr>
            <w:r w:rsidRPr="00803C62">
              <w:rPr>
                <w:rFonts w:eastAsia="Times New Roman" w:cstheme="minorHAnsi"/>
                <w:b/>
                <w:bCs/>
                <w:lang w:eastAsia="en-GB"/>
              </w:rPr>
              <w:lastRenderedPageBreak/>
              <w:t>How are parents involved in the School?  How can I be involved?</w:t>
            </w:r>
          </w:p>
        </w:tc>
      </w:tr>
      <w:tr w:rsidR="00987B6C">
        <w:tc>
          <w:tcPr>
            <w:tcW w:w="10420" w:type="dxa"/>
          </w:tcPr>
          <w:p w:rsidR="00987B6C" w:rsidRDefault="000C79B9">
            <w:pPr>
              <w:spacing w:before="100" w:beforeAutospacing="1" w:after="100" w:afterAutospacing="1"/>
              <w:jc w:val="both"/>
              <w:rPr>
                <w:rFonts w:eastAsia="Times New Roman" w:cstheme="minorHAnsi"/>
                <w:szCs w:val="18"/>
                <w:lang w:val="en" w:eastAsia="en-GB"/>
              </w:rPr>
            </w:pPr>
            <w:r>
              <w:rPr>
                <w:rFonts w:eastAsia="Times New Roman" w:cstheme="minorHAnsi"/>
                <w:szCs w:val="18"/>
                <w:lang w:val="en" w:eastAsia="en-GB"/>
              </w:rPr>
              <w:t>Parents are a valued part of the team working with the School to help our young people. There are a range of formal meetings throughout the year when parents are invited into school to meet with staff to discuss educational matters; but parents are welcome at any time to contact the school if they have a concern on any matter.</w:t>
            </w:r>
          </w:p>
          <w:p w:rsidR="00987B6C" w:rsidRDefault="002170B5">
            <w:pPr>
              <w:spacing w:before="100" w:beforeAutospacing="1" w:after="100" w:afterAutospacing="1"/>
              <w:jc w:val="both"/>
              <w:rPr>
                <w:rFonts w:eastAsia="Times New Roman" w:cstheme="minorHAnsi"/>
                <w:szCs w:val="18"/>
                <w:lang w:val="en" w:eastAsia="en-GB"/>
              </w:rPr>
            </w:pPr>
            <w:r>
              <w:rPr>
                <w:rFonts w:eastAsia="Times New Roman" w:cstheme="minorHAnsi"/>
                <w:szCs w:val="18"/>
                <w:lang w:val="en" w:eastAsia="en-GB"/>
              </w:rPr>
              <w:t>The head teacher has a weekly d</w:t>
            </w:r>
            <w:r w:rsidR="000C79B9">
              <w:rPr>
                <w:rFonts w:eastAsia="Times New Roman" w:cstheme="minorHAnsi"/>
                <w:szCs w:val="18"/>
                <w:lang w:val="en" w:eastAsia="en-GB"/>
              </w:rPr>
              <w:t>rop-in time from 3.00</w:t>
            </w:r>
            <w:r>
              <w:rPr>
                <w:rFonts w:eastAsia="Times New Roman" w:cstheme="minorHAnsi"/>
                <w:szCs w:val="18"/>
                <w:lang w:val="en" w:eastAsia="en-GB"/>
              </w:rPr>
              <w:t>pm</w:t>
            </w:r>
            <w:r w:rsidR="000C79B9">
              <w:rPr>
                <w:rFonts w:eastAsia="Times New Roman" w:cstheme="minorHAnsi"/>
                <w:szCs w:val="18"/>
                <w:lang w:val="en" w:eastAsia="en-GB"/>
              </w:rPr>
              <w:t xml:space="preserve"> to 4.00pm on Wednesday afternoons when parents can meet without appointment; similarly Learning Development have a weekly SEND Drop-In Clinic on Tuesday mornings from 8.10-8.40 a.m. – just ask at Reception.</w:t>
            </w:r>
          </w:p>
          <w:p w:rsidR="00987B6C" w:rsidRDefault="000C79B9">
            <w:pPr>
              <w:spacing w:before="100" w:beforeAutospacing="1" w:after="100" w:afterAutospacing="1"/>
              <w:jc w:val="both"/>
              <w:rPr>
                <w:rFonts w:eastAsia="Times New Roman" w:cstheme="minorHAnsi"/>
                <w:szCs w:val="18"/>
                <w:lang w:val="en" w:eastAsia="en-GB"/>
              </w:rPr>
            </w:pPr>
            <w:r>
              <w:rPr>
                <w:rFonts w:eastAsia="Times New Roman" w:cstheme="minorHAnsi"/>
                <w:szCs w:val="18"/>
                <w:lang w:val="en" w:eastAsia="en-GB"/>
              </w:rPr>
              <w:t xml:space="preserve">The School often seeks parents’ opinions on different aspects of school life and feedback from this has influenced many decisions e.g. the School uniform supplier; the catering service in the Canteen. </w:t>
            </w:r>
            <w:r w:rsidR="00482E6D">
              <w:rPr>
                <w:rFonts w:eastAsia="Times New Roman" w:cstheme="minorHAnsi"/>
                <w:szCs w:val="18"/>
                <w:lang w:val="en" w:eastAsia="en-GB"/>
              </w:rPr>
              <w:t xml:space="preserve">Parent Views </w:t>
            </w:r>
            <w:r w:rsidR="000733F2">
              <w:rPr>
                <w:rFonts w:eastAsia="Times New Roman" w:cstheme="minorHAnsi"/>
                <w:szCs w:val="18"/>
                <w:lang w:val="en" w:eastAsia="en-GB"/>
              </w:rPr>
              <w:t xml:space="preserve">on specific issues </w:t>
            </w:r>
            <w:r w:rsidR="00482E6D">
              <w:rPr>
                <w:rFonts w:eastAsia="Times New Roman" w:cstheme="minorHAnsi"/>
                <w:szCs w:val="18"/>
                <w:lang w:val="en" w:eastAsia="en-GB"/>
              </w:rPr>
              <w:t>are also collected at most Parents Eveni</w:t>
            </w:r>
            <w:r w:rsidR="000733F2">
              <w:rPr>
                <w:rFonts w:eastAsia="Times New Roman" w:cstheme="minorHAnsi"/>
                <w:szCs w:val="18"/>
                <w:lang w:val="en" w:eastAsia="en-GB"/>
              </w:rPr>
              <w:t>ngs by one of the School Governo</w:t>
            </w:r>
            <w:r w:rsidR="00482E6D">
              <w:rPr>
                <w:rFonts w:eastAsia="Times New Roman" w:cstheme="minorHAnsi"/>
                <w:szCs w:val="18"/>
                <w:lang w:val="en" w:eastAsia="en-GB"/>
              </w:rPr>
              <w:t>r</w:t>
            </w:r>
            <w:r w:rsidR="000733F2">
              <w:rPr>
                <w:rFonts w:eastAsia="Times New Roman" w:cstheme="minorHAnsi"/>
                <w:szCs w:val="18"/>
                <w:lang w:val="en" w:eastAsia="en-GB"/>
              </w:rPr>
              <w:t>s and the school uses an external provider to canvass staff, pupil and parental opinion via a comprehensive wide-ranging questionnaire every 2-3 years. A summary of the results of this are made available to parents.</w:t>
            </w:r>
          </w:p>
          <w:p w:rsidR="00987B6C" w:rsidRDefault="000C79B9">
            <w:pPr>
              <w:spacing w:before="100" w:beforeAutospacing="1" w:after="100" w:afterAutospacing="1"/>
              <w:jc w:val="both"/>
              <w:rPr>
                <w:rFonts w:eastAsia="Times New Roman" w:cstheme="minorHAnsi"/>
                <w:szCs w:val="18"/>
                <w:lang w:val="en" w:eastAsia="en-GB"/>
              </w:rPr>
            </w:pPr>
            <w:r>
              <w:rPr>
                <w:rFonts w:eastAsia="Times New Roman" w:cstheme="minorHAnsi"/>
                <w:szCs w:val="18"/>
                <w:lang w:val="en" w:eastAsia="en-GB"/>
              </w:rPr>
              <w:t>Parents are kept in touch with events and activities within school via the weekly newsletter, The Link.</w:t>
            </w:r>
          </w:p>
          <w:p w:rsidR="00EA5194" w:rsidRDefault="000C79B9">
            <w:pPr>
              <w:spacing w:before="100" w:beforeAutospacing="1" w:after="100" w:afterAutospacing="1"/>
              <w:jc w:val="both"/>
              <w:rPr>
                <w:rStyle w:val="Hyperlink"/>
                <w:rFonts w:eastAsia="Times New Roman" w:cstheme="minorHAnsi"/>
                <w:szCs w:val="18"/>
                <w:lang w:val="en" w:eastAsia="en-GB"/>
              </w:rPr>
            </w:pPr>
            <w:r>
              <w:rPr>
                <w:rFonts w:eastAsia="Times New Roman" w:cstheme="minorHAnsi"/>
                <w:szCs w:val="18"/>
                <w:lang w:val="en" w:eastAsia="en-GB"/>
              </w:rPr>
              <w:t xml:space="preserve">There is a very active Friends of </w:t>
            </w:r>
            <w:r w:rsidR="0018410B">
              <w:rPr>
                <w:rFonts w:eastAsia="Times New Roman" w:cstheme="minorHAnsi"/>
                <w:szCs w:val="18"/>
                <w:lang w:val="en" w:eastAsia="en-GB"/>
              </w:rPr>
              <w:t xml:space="preserve">Charles </w:t>
            </w:r>
            <w:r>
              <w:rPr>
                <w:rFonts w:eastAsia="Times New Roman" w:cstheme="minorHAnsi"/>
                <w:szCs w:val="18"/>
                <w:lang w:val="en" w:eastAsia="en-GB"/>
              </w:rPr>
              <w:t xml:space="preserve">Darwin </w:t>
            </w:r>
            <w:r w:rsidR="0018410B">
              <w:rPr>
                <w:rFonts w:eastAsia="Times New Roman" w:cstheme="minorHAnsi"/>
                <w:szCs w:val="18"/>
                <w:lang w:val="en" w:eastAsia="en-GB"/>
              </w:rPr>
              <w:t xml:space="preserve">School </w:t>
            </w:r>
            <w:r>
              <w:rPr>
                <w:rFonts w:eastAsia="Times New Roman" w:cstheme="minorHAnsi"/>
                <w:szCs w:val="18"/>
                <w:lang w:val="en" w:eastAsia="en-GB"/>
              </w:rPr>
              <w:t xml:space="preserve">group who can be contacted via </w:t>
            </w:r>
            <w:hyperlink r:id="rId16" w:history="1">
              <w:r>
                <w:rPr>
                  <w:rStyle w:val="Hyperlink"/>
                  <w:rFonts w:eastAsia="Times New Roman" w:cstheme="minorHAnsi"/>
                  <w:szCs w:val="18"/>
                  <w:lang w:val="en" w:eastAsia="en-GB"/>
                </w:rPr>
                <w:t>Friendschair@cdarwin.com</w:t>
              </w:r>
            </w:hyperlink>
          </w:p>
          <w:p w:rsidR="000733F2" w:rsidRPr="00EA5194" w:rsidRDefault="000733F2">
            <w:pPr>
              <w:spacing w:before="100" w:beforeAutospacing="1" w:after="100" w:afterAutospacing="1"/>
              <w:jc w:val="both"/>
              <w:rPr>
                <w:rFonts w:eastAsia="Times New Roman" w:cstheme="minorHAnsi"/>
                <w:szCs w:val="18"/>
                <w:lang w:val="en" w:eastAsia="en-GB"/>
              </w:rPr>
            </w:pPr>
          </w:p>
        </w:tc>
      </w:tr>
      <w:tr w:rsidR="00987B6C">
        <w:tc>
          <w:tcPr>
            <w:tcW w:w="10420" w:type="dxa"/>
            <w:shd w:val="clear" w:color="auto" w:fill="BFBFBF" w:themeFill="background1" w:themeFillShade="BF"/>
          </w:tcPr>
          <w:p w:rsidR="00987B6C" w:rsidRPr="0089135C" w:rsidRDefault="000C79B9">
            <w:pPr>
              <w:rPr>
                <w:rFonts w:cstheme="minorHAnsi"/>
              </w:rPr>
            </w:pPr>
            <w:r w:rsidRPr="0089135C">
              <w:rPr>
                <w:rFonts w:eastAsia="Times New Roman" w:cstheme="minorHAnsi"/>
                <w:b/>
                <w:bCs/>
                <w:lang w:val="en" w:eastAsia="en-GB"/>
              </w:rPr>
              <w:t>Who you need to contact if you have query, any feedback or complaint relating to your child:</w:t>
            </w:r>
          </w:p>
        </w:tc>
      </w:tr>
      <w:tr w:rsidR="00987B6C">
        <w:tc>
          <w:tcPr>
            <w:tcW w:w="10420" w:type="dxa"/>
          </w:tcPr>
          <w:p w:rsidR="00987B6C" w:rsidRPr="0089135C" w:rsidRDefault="000C79B9" w:rsidP="0089135C">
            <w:pPr>
              <w:pStyle w:val="Default"/>
              <w:jc w:val="both"/>
            </w:pPr>
            <w:r>
              <w:rPr>
                <w:sz w:val="22"/>
                <w:szCs w:val="22"/>
              </w:rPr>
              <w:t xml:space="preserve">In the first instance the student’s form tutor or subject teacher. If the situation is not resolved then to their Achievement Co-ordinator or the SENCO and if necessary the Senior Leadership Team via </w:t>
            </w:r>
            <w:r w:rsidR="0089135C">
              <w:rPr>
                <w:sz w:val="22"/>
                <w:szCs w:val="22"/>
              </w:rPr>
              <w:t>enquiries</w:t>
            </w:r>
            <w:r>
              <w:rPr>
                <w:sz w:val="22"/>
                <w:szCs w:val="22"/>
              </w:rPr>
              <w:t xml:space="preserve">@cdarwin.com </w:t>
            </w:r>
          </w:p>
        </w:tc>
      </w:tr>
    </w:tbl>
    <w:p w:rsidR="00987B6C" w:rsidRDefault="000C79B9">
      <w:pPr>
        <w:shd w:val="clear" w:color="auto" w:fill="FFFFFF"/>
        <w:spacing w:before="100" w:beforeAutospacing="1" w:after="100" w:afterAutospacing="1" w:line="240" w:lineRule="auto"/>
        <w:jc w:val="both"/>
        <w:rPr>
          <w:rFonts w:eastAsia="Times New Roman" w:cstheme="minorHAnsi"/>
          <w:color w:val="0070C0"/>
          <w:sz w:val="18"/>
          <w:szCs w:val="18"/>
          <w:lang w:val="en" w:eastAsia="en-GB"/>
        </w:rPr>
      </w:pPr>
      <w:r>
        <w:rPr>
          <w:rFonts w:eastAsia="Times New Roman" w:cstheme="minorHAnsi"/>
          <w:color w:val="0070C0"/>
          <w:sz w:val="18"/>
          <w:szCs w:val="18"/>
          <w:lang w:val="en" w:eastAsia="en-GB"/>
        </w:rPr>
        <w:t> </w:t>
      </w:r>
    </w:p>
    <w:tbl>
      <w:tblPr>
        <w:tblStyle w:val="TableGrid"/>
        <w:tblW w:w="10490" w:type="dxa"/>
        <w:tblInd w:w="-572" w:type="dxa"/>
        <w:tblLayout w:type="fixed"/>
        <w:tblLook w:val="04A0" w:firstRow="1" w:lastRow="0" w:firstColumn="1" w:lastColumn="0" w:noHBand="0" w:noVBand="1"/>
      </w:tblPr>
      <w:tblGrid>
        <w:gridCol w:w="10490"/>
      </w:tblGrid>
      <w:tr w:rsidR="00987B6C" w:rsidTr="007D285B">
        <w:tc>
          <w:tcPr>
            <w:tcW w:w="10490" w:type="dxa"/>
          </w:tcPr>
          <w:p w:rsidR="00987B6C" w:rsidRDefault="000C79B9">
            <w:pPr>
              <w:pStyle w:val="Default"/>
              <w:jc w:val="both"/>
              <w:rPr>
                <w:sz w:val="22"/>
                <w:szCs w:val="22"/>
              </w:rPr>
            </w:pPr>
            <w:r>
              <w:rPr>
                <w:sz w:val="22"/>
                <w:szCs w:val="22"/>
              </w:rPr>
              <w:t xml:space="preserve">FURTHER INFORMATION about support and services for pupils and their families can be found in: </w:t>
            </w:r>
          </w:p>
          <w:p w:rsidR="00987B6C" w:rsidRDefault="000C79B9">
            <w:pPr>
              <w:pStyle w:val="Default"/>
              <w:jc w:val="both"/>
              <w:rPr>
                <w:sz w:val="22"/>
                <w:szCs w:val="22"/>
              </w:rPr>
            </w:pPr>
            <w:r>
              <w:rPr>
                <w:sz w:val="22"/>
                <w:szCs w:val="22"/>
              </w:rPr>
              <w:t xml:space="preserve">The Local Authority Local Offer: http://bromley.mylifeportal.co.uk/lbb-local-offer.aspx </w:t>
            </w:r>
          </w:p>
          <w:p w:rsidR="007D285B" w:rsidRDefault="007D285B">
            <w:pPr>
              <w:pStyle w:val="Default"/>
              <w:jc w:val="both"/>
              <w:rPr>
                <w:sz w:val="22"/>
                <w:szCs w:val="22"/>
              </w:rPr>
            </w:pPr>
          </w:p>
          <w:p w:rsidR="007D285B" w:rsidRDefault="007D285B">
            <w:pPr>
              <w:pStyle w:val="Default"/>
              <w:jc w:val="both"/>
              <w:rPr>
                <w:sz w:val="22"/>
                <w:szCs w:val="22"/>
              </w:rPr>
            </w:pPr>
            <w:r>
              <w:rPr>
                <w:sz w:val="22"/>
                <w:szCs w:val="22"/>
              </w:rPr>
              <w:t xml:space="preserve">Bromley Parent Voice: </w:t>
            </w:r>
            <w:hyperlink r:id="rId17" w:history="1">
              <w:r w:rsidRPr="00EE20DD">
                <w:rPr>
                  <w:rStyle w:val="Hyperlink"/>
                  <w:sz w:val="22"/>
                  <w:szCs w:val="22"/>
                </w:rPr>
                <w:t>http://www.bromleyparentvoice.org.uk</w:t>
              </w:r>
            </w:hyperlink>
          </w:p>
          <w:p w:rsidR="002C4870" w:rsidRDefault="002C4870" w:rsidP="00492FF8">
            <w:pPr>
              <w:spacing w:before="100" w:beforeAutospacing="1" w:after="100" w:afterAutospacing="1"/>
              <w:jc w:val="both"/>
              <w:rPr>
                <w:rFonts w:eastAsia="Times New Roman" w:cstheme="minorHAnsi"/>
                <w:color w:val="0070C0"/>
                <w:lang w:val="en" w:eastAsia="en-GB"/>
              </w:rPr>
            </w:pPr>
            <w:r w:rsidRPr="002C4870">
              <w:rPr>
                <w:rFonts w:eastAsia="Times New Roman" w:cstheme="minorHAnsi"/>
                <w:lang w:val="en" w:eastAsia="en-GB"/>
              </w:rPr>
              <w:t xml:space="preserve">Information, Advice and Support Service [IASS] </w:t>
            </w:r>
            <w:r>
              <w:rPr>
                <w:rFonts w:eastAsia="Times New Roman" w:cstheme="minorHAnsi"/>
                <w:color w:val="0070C0"/>
                <w:lang w:val="en" w:eastAsia="en-GB"/>
              </w:rPr>
              <w:t xml:space="preserve">: </w:t>
            </w:r>
            <w:hyperlink r:id="rId18" w:history="1">
              <w:r w:rsidRPr="002A1037">
                <w:rPr>
                  <w:rStyle w:val="Hyperlink"/>
                  <w:rFonts w:eastAsia="Times New Roman" w:cstheme="minorHAnsi"/>
                  <w:lang w:val="en" w:eastAsia="en-GB"/>
                </w:rPr>
                <w:t>http://www.bromley.gov.uk/parentpartnership</w:t>
              </w:r>
            </w:hyperlink>
            <w:r>
              <w:rPr>
                <w:rFonts w:eastAsia="Times New Roman" w:cstheme="minorHAnsi"/>
                <w:color w:val="0070C0"/>
                <w:lang w:val="en" w:eastAsia="en-GB"/>
              </w:rPr>
              <w:t xml:space="preserve"> </w:t>
            </w:r>
          </w:p>
          <w:p w:rsidR="00987B6C" w:rsidRDefault="000C79B9" w:rsidP="00492FF8">
            <w:pPr>
              <w:spacing w:before="100" w:beforeAutospacing="1" w:after="100" w:afterAutospacing="1"/>
              <w:jc w:val="both"/>
            </w:pPr>
            <w:r>
              <w:t xml:space="preserve">The DfE Code of Practice: </w:t>
            </w:r>
          </w:p>
          <w:p w:rsidR="007D285B" w:rsidRDefault="00F05EA7" w:rsidP="00492FF8">
            <w:pPr>
              <w:spacing w:before="100" w:beforeAutospacing="1" w:after="100" w:afterAutospacing="1"/>
              <w:jc w:val="both"/>
              <w:rPr>
                <w:rFonts w:eastAsia="Times New Roman" w:cstheme="minorHAnsi"/>
                <w:color w:val="0070C0"/>
                <w:lang w:val="en" w:eastAsia="en-GB"/>
              </w:rPr>
            </w:pPr>
            <w:hyperlink r:id="rId19" w:history="1">
              <w:r w:rsidR="007D285B" w:rsidRPr="007D285B">
                <w:rPr>
                  <w:rStyle w:val="Hyperlink"/>
                  <w:rFonts w:eastAsia="Times New Roman" w:cstheme="minorHAnsi"/>
                  <w:lang w:val="en" w:eastAsia="en-GB"/>
                </w:rPr>
                <w:t>https://www.gov.uk/government/uploads/system/uploads/attachment_data/file/398815/SEND_Code_of_Practice_January_2015.pdf</w:t>
              </w:r>
            </w:hyperlink>
            <w:r w:rsidR="002C4870">
              <w:rPr>
                <w:rStyle w:val="Hyperlink"/>
                <w:rFonts w:eastAsia="Times New Roman" w:cstheme="minorHAnsi"/>
                <w:lang w:val="en" w:eastAsia="en-GB"/>
              </w:rPr>
              <w:t xml:space="preserve"> </w:t>
            </w:r>
            <w:r w:rsidR="007D285B" w:rsidRPr="007D285B">
              <w:rPr>
                <w:rFonts w:eastAsia="Times New Roman" w:cstheme="minorHAnsi"/>
                <w:color w:val="0070C0"/>
                <w:lang w:val="en" w:eastAsia="en-GB"/>
              </w:rPr>
              <w:t xml:space="preserve"> </w:t>
            </w:r>
          </w:p>
          <w:p w:rsidR="002C4870" w:rsidRPr="007D285B" w:rsidRDefault="002C4870" w:rsidP="00492FF8">
            <w:pPr>
              <w:spacing w:before="100" w:beforeAutospacing="1" w:after="100" w:afterAutospacing="1"/>
              <w:jc w:val="both"/>
              <w:rPr>
                <w:rFonts w:eastAsia="Times New Roman" w:cstheme="minorHAnsi"/>
                <w:color w:val="0070C0"/>
                <w:lang w:val="en" w:eastAsia="en-GB"/>
              </w:rPr>
            </w:pPr>
          </w:p>
        </w:tc>
      </w:tr>
    </w:tbl>
    <w:p w:rsidR="00987B6C" w:rsidRDefault="00987B6C">
      <w:pPr>
        <w:rPr>
          <w:rFonts w:eastAsia="Times New Roman" w:cstheme="minorHAnsi"/>
          <w:color w:val="0070C0"/>
          <w:sz w:val="18"/>
          <w:szCs w:val="18"/>
          <w:lang w:val="en" w:eastAsia="en-GB"/>
        </w:rPr>
      </w:pPr>
    </w:p>
    <w:sectPr w:rsidR="00987B6C">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EA7" w:rsidRDefault="00F05EA7" w:rsidP="006B5E54">
      <w:pPr>
        <w:spacing w:after="0" w:line="240" w:lineRule="auto"/>
      </w:pPr>
      <w:r>
        <w:separator/>
      </w:r>
    </w:p>
  </w:endnote>
  <w:endnote w:type="continuationSeparator" w:id="0">
    <w:p w:rsidR="00F05EA7" w:rsidRDefault="00F05EA7" w:rsidP="006B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8163785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6B5E54" w:rsidRPr="006B5E54" w:rsidRDefault="006B5E54" w:rsidP="00143A48">
            <w:pPr>
              <w:pStyle w:val="Footer"/>
              <w:pBdr>
                <w:top w:val="single" w:sz="4" w:space="1" w:color="BFBFBF" w:themeColor="background1" w:themeShade="BF"/>
              </w:pBdr>
              <w:tabs>
                <w:tab w:val="clear" w:pos="9026"/>
                <w:tab w:val="right" w:pos="9781"/>
              </w:tabs>
              <w:ind w:left="-709" w:right="-755"/>
              <w:rPr>
                <w:sz w:val="16"/>
                <w:szCs w:val="16"/>
              </w:rPr>
            </w:pPr>
            <w:r w:rsidRPr="006B5E54">
              <w:rPr>
                <w:sz w:val="16"/>
                <w:szCs w:val="16"/>
              </w:rPr>
              <w:t>Charles Darwin School SEND Information Report</w:t>
            </w:r>
            <w:r w:rsidR="006A50E0">
              <w:rPr>
                <w:sz w:val="16"/>
                <w:szCs w:val="16"/>
              </w:rPr>
              <w:t xml:space="preserve"> – </w:t>
            </w:r>
            <w:r w:rsidR="002C4870">
              <w:rPr>
                <w:sz w:val="16"/>
                <w:szCs w:val="16"/>
              </w:rPr>
              <w:t>interim update</w:t>
            </w:r>
            <w:r w:rsidR="006A50E0">
              <w:rPr>
                <w:sz w:val="16"/>
                <w:szCs w:val="16"/>
              </w:rPr>
              <w:t xml:space="preserve"> </w:t>
            </w:r>
            <w:r w:rsidR="002C4870">
              <w:rPr>
                <w:sz w:val="16"/>
                <w:szCs w:val="16"/>
              </w:rPr>
              <w:t>March 2018</w:t>
            </w:r>
          </w:p>
          <w:p w:rsidR="006B5E54" w:rsidRPr="006B5E54" w:rsidRDefault="006B5E54" w:rsidP="006B5E54">
            <w:pPr>
              <w:pStyle w:val="Footer"/>
              <w:jc w:val="right"/>
              <w:rPr>
                <w:sz w:val="16"/>
                <w:szCs w:val="16"/>
              </w:rPr>
            </w:pPr>
            <w:r w:rsidRPr="006B5E54">
              <w:rPr>
                <w:sz w:val="16"/>
                <w:szCs w:val="16"/>
              </w:rPr>
              <w:t xml:space="preserve">Page </w:t>
            </w:r>
            <w:r w:rsidRPr="006B5E54">
              <w:rPr>
                <w:b/>
                <w:bCs/>
                <w:sz w:val="16"/>
                <w:szCs w:val="16"/>
              </w:rPr>
              <w:fldChar w:fldCharType="begin"/>
            </w:r>
            <w:r w:rsidRPr="006B5E54">
              <w:rPr>
                <w:b/>
                <w:bCs/>
                <w:sz w:val="16"/>
                <w:szCs w:val="16"/>
              </w:rPr>
              <w:instrText xml:space="preserve"> PAGE </w:instrText>
            </w:r>
            <w:r w:rsidRPr="006B5E54">
              <w:rPr>
                <w:b/>
                <w:bCs/>
                <w:sz w:val="16"/>
                <w:szCs w:val="16"/>
              </w:rPr>
              <w:fldChar w:fldCharType="separate"/>
            </w:r>
            <w:r w:rsidR="00AD429B">
              <w:rPr>
                <w:b/>
                <w:bCs/>
                <w:noProof/>
                <w:sz w:val="16"/>
                <w:szCs w:val="16"/>
              </w:rPr>
              <w:t>2</w:t>
            </w:r>
            <w:r w:rsidRPr="006B5E54">
              <w:rPr>
                <w:b/>
                <w:bCs/>
                <w:sz w:val="16"/>
                <w:szCs w:val="16"/>
              </w:rPr>
              <w:fldChar w:fldCharType="end"/>
            </w:r>
            <w:r w:rsidRPr="006B5E54">
              <w:rPr>
                <w:sz w:val="16"/>
                <w:szCs w:val="16"/>
              </w:rPr>
              <w:t xml:space="preserve"> of </w:t>
            </w:r>
            <w:r w:rsidRPr="006B5E54">
              <w:rPr>
                <w:b/>
                <w:bCs/>
                <w:sz w:val="16"/>
                <w:szCs w:val="16"/>
              </w:rPr>
              <w:fldChar w:fldCharType="begin"/>
            </w:r>
            <w:r w:rsidRPr="006B5E54">
              <w:rPr>
                <w:b/>
                <w:bCs/>
                <w:sz w:val="16"/>
                <w:szCs w:val="16"/>
              </w:rPr>
              <w:instrText xml:space="preserve"> NUMPAGES  </w:instrText>
            </w:r>
            <w:r w:rsidRPr="006B5E54">
              <w:rPr>
                <w:b/>
                <w:bCs/>
                <w:sz w:val="16"/>
                <w:szCs w:val="16"/>
              </w:rPr>
              <w:fldChar w:fldCharType="separate"/>
            </w:r>
            <w:r w:rsidR="00AD429B">
              <w:rPr>
                <w:b/>
                <w:bCs/>
                <w:noProof/>
                <w:sz w:val="16"/>
                <w:szCs w:val="16"/>
              </w:rPr>
              <w:t>11</w:t>
            </w:r>
            <w:r w:rsidRPr="006B5E54">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EA7" w:rsidRDefault="00F05EA7" w:rsidP="006B5E54">
      <w:pPr>
        <w:spacing w:after="0" w:line="240" w:lineRule="auto"/>
      </w:pPr>
      <w:r>
        <w:separator/>
      </w:r>
    </w:p>
  </w:footnote>
  <w:footnote w:type="continuationSeparator" w:id="0">
    <w:p w:rsidR="00F05EA7" w:rsidRDefault="00F05EA7" w:rsidP="006B5E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F3962"/>
    <w:multiLevelType w:val="hybridMultilevel"/>
    <w:tmpl w:val="5C7452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72D5A"/>
    <w:multiLevelType w:val="hybridMultilevel"/>
    <w:tmpl w:val="1B14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75709E"/>
    <w:multiLevelType w:val="multilevel"/>
    <w:tmpl w:val="367E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A225E"/>
    <w:multiLevelType w:val="hybridMultilevel"/>
    <w:tmpl w:val="6F8C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3D5A69"/>
    <w:multiLevelType w:val="multilevel"/>
    <w:tmpl w:val="8012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24F70"/>
    <w:multiLevelType w:val="hybridMultilevel"/>
    <w:tmpl w:val="868872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3B616A"/>
    <w:multiLevelType w:val="hybridMultilevel"/>
    <w:tmpl w:val="CD0E4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2EE2DE1"/>
    <w:multiLevelType w:val="hybridMultilevel"/>
    <w:tmpl w:val="AF9C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E34C89"/>
    <w:multiLevelType w:val="hybridMultilevel"/>
    <w:tmpl w:val="E444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585A3E"/>
    <w:multiLevelType w:val="multilevel"/>
    <w:tmpl w:val="9684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23E74"/>
    <w:multiLevelType w:val="multilevel"/>
    <w:tmpl w:val="51DE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8956EC"/>
    <w:multiLevelType w:val="hybridMultilevel"/>
    <w:tmpl w:val="E9C6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9D20D6"/>
    <w:multiLevelType w:val="hybridMultilevel"/>
    <w:tmpl w:val="7B30839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12629DC"/>
    <w:multiLevelType w:val="hybridMultilevel"/>
    <w:tmpl w:val="A26C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DE51CC"/>
    <w:multiLevelType w:val="hybridMultilevel"/>
    <w:tmpl w:val="7C38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257595"/>
    <w:multiLevelType w:val="hybridMultilevel"/>
    <w:tmpl w:val="5F8E6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AB0040"/>
    <w:multiLevelType w:val="hybridMultilevel"/>
    <w:tmpl w:val="982C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060090"/>
    <w:multiLevelType w:val="multilevel"/>
    <w:tmpl w:val="A46C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7F2ABA"/>
    <w:multiLevelType w:val="hybridMultilevel"/>
    <w:tmpl w:val="DD04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363BDC"/>
    <w:multiLevelType w:val="hybridMultilevel"/>
    <w:tmpl w:val="4FFA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600179"/>
    <w:multiLevelType w:val="hybridMultilevel"/>
    <w:tmpl w:val="6684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892C61"/>
    <w:multiLevelType w:val="hybridMultilevel"/>
    <w:tmpl w:val="E01ABE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6454E7D"/>
    <w:multiLevelType w:val="hybridMultilevel"/>
    <w:tmpl w:val="8B20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002F14"/>
    <w:multiLevelType w:val="hybridMultilevel"/>
    <w:tmpl w:val="9AF2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615751"/>
    <w:multiLevelType w:val="hybridMultilevel"/>
    <w:tmpl w:val="2416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BC4155"/>
    <w:multiLevelType w:val="multilevel"/>
    <w:tmpl w:val="4CDE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EB44AE"/>
    <w:multiLevelType w:val="hybridMultilevel"/>
    <w:tmpl w:val="35C2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0C78A1"/>
    <w:multiLevelType w:val="hybridMultilevel"/>
    <w:tmpl w:val="1372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977641"/>
    <w:multiLevelType w:val="hybridMultilevel"/>
    <w:tmpl w:val="91B424AA"/>
    <w:lvl w:ilvl="0" w:tplc="D03E58B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E0B666B"/>
    <w:multiLevelType w:val="hybridMultilevel"/>
    <w:tmpl w:val="E012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A50D7E"/>
    <w:multiLevelType w:val="hybridMultilevel"/>
    <w:tmpl w:val="A52E4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E21CB2"/>
    <w:multiLevelType w:val="hybridMultilevel"/>
    <w:tmpl w:val="0DC46E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2">
    <w:nsid w:val="70BE7350"/>
    <w:multiLevelType w:val="hybridMultilevel"/>
    <w:tmpl w:val="17AA1596"/>
    <w:lvl w:ilvl="0" w:tplc="D03E58B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7955C4"/>
    <w:multiLevelType w:val="hybridMultilevel"/>
    <w:tmpl w:val="3012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646F9A"/>
    <w:multiLevelType w:val="hybridMultilevel"/>
    <w:tmpl w:val="7E8A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9"/>
  </w:num>
  <w:num w:numId="4">
    <w:abstractNumId w:val="2"/>
  </w:num>
  <w:num w:numId="5">
    <w:abstractNumId w:val="4"/>
  </w:num>
  <w:num w:numId="6">
    <w:abstractNumId w:val="17"/>
  </w:num>
  <w:num w:numId="7">
    <w:abstractNumId w:val="12"/>
  </w:num>
  <w:num w:numId="8">
    <w:abstractNumId w:val="5"/>
  </w:num>
  <w:num w:numId="9">
    <w:abstractNumId w:val="0"/>
  </w:num>
  <w:num w:numId="10">
    <w:abstractNumId w:val="33"/>
  </w:num>
  <w:num w:numId="11">
    <w:abstractNumId w:val="31"/>
  </w:num>
  <w:num w:numId="12">
    <w:abstractNumId w:val="20"/>
  </w:num>
  <w:num w:numId="13">
    <w:abstractNumId w:val="8"/>
  </w:num>
  <w:num w:numId="14">
    <w:abstractNumId w:val="14"/>
  </w:num>
  <w:num w:numId="15">
    <w:abstractNumId w:val="34"/>
  </w:num>
  <w:num w:numId="16">
    <w:abstractNumId w:val="7"/>
  </w:num>
  <w:num w:numId="17">
    <w:abstractNumId w:val="3"/>
  </w:num>
  <w:num w:numId="18">
    <w:abstractNumId w:val="19"/>
  </w:num>
  <w:num w:numId="19">
    <w:abstractNumId w:val="15"/>
  </w:num>
  <w:num w:numId="20">
    <w:abstractNumId w:val="24"/>
  </w:num>
  <w:num w:numId="21">
    <w:abstractNumId w:val="11"/>
  </w:num>
  <w:num w:numId="22">
    <w:abstractNumId w:val="16"/>
  </w:num>
  <w:num w:numId="23">
    <w:abstractNumId w:val="27"/>
  </w:num>
  <w:num w:numId="24">
    <w:abstractNumId w:val="18"/>
  </w:num>
  <w:num w:numId="25">
    <w:abstractNumId w:val="22"/>
  </w:num>
  <w:num w:numId="26">
    <w:abstractNumId w:val="1"/>
  </w:num>
  <w:num w:numId="27">
    <w:abstractNumId w:val="26"/>
  </w:num>
  <w:num w:numId="28">
    <w:abstractNumId w:val="13"/>
  </w:num>
  <w:num w:numId="29">
    <w:abstractNumId w:val="29"/>
  </w:num>
  <w:num w:numId="30">
    <w:abstractNumId w:val="21"/>
  </w:num>
  <w:num w:numId="31">
    <w:abstractNumId w:val="23"/>
  </w:num>
  <w:num w:numId="32">
    <w:abstractNumId w:val="28"/>
  </w:num>
  <w:num w:numId="33">
    <w:abstractNumId w:val="32"/>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6C"/>
    <w:rsid w:val="000733F2"/>
    <w:rsid w:val="000922F6"/>
    <w:rsid w:val="00094D3C"/>
    <w:rsid w:val="000C79B9"/>
    <w:rsid w:val="001229B8"/>
    <w:rsid w:val="0012486F"/>
    <w:rsid w:val="00143A48"/>
    <w:rsid w:val="0018410B"/>
    <w:rsid w:val="001C5480"/>
    <w:rsid w:val="001D7E11"/>
    <w:rsid w:val="001F5710"/>
    <w:rsid w:val="002170B5"/>
    <w:rsid w:val="002238EF"/>
    <w:rsid w:val="0028280D"/>
    <w:rsid w:val="00291A41"/>
    <w:rsid w:val="002924DF"/>
    <w:rsid w:val="002B2575"/>
    <w:rsid w:val="002C4870"/>
    <w:rsid w:val="00377F3D"/>
    <w:rsid w:val="003F656E"/>
    <w:rsid w:val="00471544"/>
    <w:rsid w:val="00482E6D"/>
    <w:rsid w:val="00492FF8"/>
    <w:rsid w:val="00513187"/>
    <w:rsid w:val="00523B57"/>
    <w:rsid w:val="005325BD"/>
    <w:rsid w:val="00556583"/>
    <w:rsid w:val="005846B4"/>
    <w:rsid w:val="006A50E0"/>
    <w:rsid w:val="006B5E54"/>
    <w:rsid w:val="007057BB"/>
    <w:rsid w:val="00711C22"/>
    <w:rsid w:val="00711DA3"/>
    <w:rsid w:val="007230FE"/>
    <w:rsid w:val="00731B5F"/>
    <w:rsid w:val="00766C96"/>
    <w:rsid w:val="00791D3A"/>
    <w:rsid w:val="007D285B"/>
    <w:rsid w:val="007E7AF0"/>
    <w:rsid w:val="008017A3"/>
    <w:rsid w:val="00802D60"/>
    <w:rsid w:val="00803C62"/>
    <w:rsid w:val="00807C4E"/>
    <w:rsid w:val="0084269D"/>
    <w:rsid w:val="00851FCC"/>
    <w:rsid w:val="0089135C"/>
    <w:rsid w:val="008921E0"/>
    <w:rsid w:val="008B1929"/>
    <w:rsid w:val="008C1285"/>
    <w:rsid w:val="008D2650"/>
    <w:rsid w:val="00937D3E"/>
    <w:rsid w:val="009805EB"/>
    <w:rsid w:val="00987B6C"/>
    <w:rsid w:val="009C72D8"/>
    <w:rsid w:val="00A27E86"/>
    <w:rsid w:val="00A64B05"/>
    <w:rsid w:val="00A77055"/>
    <w:rsid w:val="00AD429B"/>
    <w:rsid w:val="00B609C2"/>
    <w:rsid w:val="00B7429B"/>
    <w:rsid w:val="00BA652A"/>
    <w:rsid w:val="00C80184"/>
    <w:rsid w:val="00C84D94"/>
    <w:rsid w:val="00CF6240"/>
    <w:rsid w:val="00D01BC3"/>
    <w:rsid w:val="00D1190E"/>
    <w:rsid w:val="00D662E8"/>
    <w:rsid w:val="00DC0FBF"/>
    <w:rsid w:val="00DC3DDB"/>
    <w:rsid w:val="00DC49DD"/>
    <w:rsid w:val="00DE0557"/>
    <w:rsid w:val="00DE5EE6"/>
    <w:rsid w:val="00DE7B91"/>
    <w:rsid w:val="00E1075C"/>
    <w:rsid w:val="00E2330D"/>
    <w:rsid w:val="00EA5194"/>
    <w:rsid w:val="00EC707E"/>
    <w:rsid w:val="00EE05B6"/>
    <w:rsid w:val="00F05EA7"/>
    <w:rsid w:val="00FA7FF2"/>
    <w:rsid w:val="00FF2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C90CB6-8CA6-4E77-AAE3-A117B062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6B5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E54"/>
  </w:style>
  <w:style w:type="paragraph" w:styleId="Footer">
    <w:name w:val="footer"/>
    <w:basedOn w:val="Normal"/>
    <w:link w:val="FooterChar"/>
    <w:uiPriority w:val="99"/>
    <w:unhideWhenUsed/>
    <w:rsid w:val="006B5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E54"/>
  </w:style>
  <w:style w:type="character" w:styleId="FollowedHyperlink">
    <w:name w:val="FollowedHyperlink"/>
    <w:basedOn w:val="DefaultParagraphFont"/>
    <w:uiPriority w:val="99"/>
    <w:semiHidden/>
    <w:unhideWhenUsed/>
    <w:rsid w:val="009C72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90297">
      <w:bodyDiv w:val="1"/>
      <w:marLeft w:val="0"/>
      <w:marRight w:val="0"/>
      <w:marTop w:val="0"/>
      <w:marBottom w:val="0"/>
      <w:divBdr>
        <w:top w:val="none" w:sz="0" w:space="0" w:color="auto"/>
        <w:left w:val="none" w:sz="0" w:space="0" w:color="auto"/>
        <w:bottom w:val="none" w:sz="0" w:space="0" w:color="auto"/>
        <w:right w:val="none" w:sz="0" w:space="0" w:color="auto"/>
      </w:divBdr>
      <w:divsChild>
        <w:div w:id="134488868">
          <w:marLeft w:val="0"/>
          <w:marRight w:val="0"/>
          <w:marTop w:val="0"/>
          <w:marBottom w:val="0"/>
          <w:divBdr>
            <w:top w:val="none" w:sz="0" w:space="0" w:color="auto"/>
            <w:left w:val="none" w:sz="0" w:space="0" w:color="auto"/>
            <w:bottom w:val="none" w:sz="0" w:space="0" w:color="auto"/>
            <w:right w:val="none" w:sz="0" w:space="0" w:color="auto"/>
          </w:divBdr>
          <w:divsChild>
            <w:div w:id="1690830768">
              <w:marLeft w:val="0"/>
              <w:marRight w:val="0"/>
              <w:marTop w:val="285"/>
              <w:marBottom w:val="0"/>
              <w:divBdr>
                <w:top w:val="none" w:sz="0" w:space="0" w:color="auto"/>
                <w:left w:val="none" w:sz="0" w:space="0" w:color="auto"/>
                <w:bottom w:val="none" w:sz="0" w:space="0" w:color="auto"/>
                <w:right w:val="none" w:sz="0" w:space="0" w:color="auto"/>
              </w:divBdr>
              <w:divsChild>
                <w:div w:id="311565203">
                  <w:marLeft w:val="0"/>
                  <w:marRight w:val="0"/>
                  <w:marTop w:val="0"/>
                  <w:marBottom w:val="0"/>
                  <w:divBdr>
                    <w:top w:val="none" w:sz="0" w:space="0" w:color="auto"/>
                    <w:left w:val="none" w:sz="0" w:space="0" w:color="auto"/>
                    <w:bottom w:val="none" w:sz="0" w:space="0" w:color="auto"/>
                    <w:right w:val="none" w:sz="0" w:space="0" w:color="auto"/>
                  </w:divBdr>
                  <w:divsChild>
                    <w:div w:id="10573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72369">
      <w:bodyDiv w:val="1"/>
      <w:marLeft w:val="0"/>
      <w:marRight w:val="0"/>
      <w:marTop w:val="0"/>
      <w:marBottom w:val="0"/>
      <w:divBdr>
        <w:top w:val="none" w:sz="0" w:space="0" w:color="auto"/>
        <w:left w:val="none" w:sz="0" w:space="0" w:color="auto"/>
        <w:bottom w:val="none" w:sz="0" w:space="0" w:color="auto"/>
        <w:right w:val="none" w:sz="0" w:space="0" w:color="auto"/>
      </w:divBdr>
      <w:divsChild>
        <w:div w:id="1636914722">
          <w:marLeft w:val="0"/>
          <w:marRight w:val="0"/>
          <w:marTop w:val="0"/>
          <w:marBottom w:val="0"/>
          <w:divBdr>
            <w:top w:val="none" w:sz="0" w:space="0" w:color="auto"/>
            <w:left w:val="none" w:sz="0" w:space="0" w:color="auto"/>
            <w:bottom w:val="none" w:sz="0" w:space="0" w:color="auto"/>
            <w:right w:val="none" w:sz="0" w:space="0" w:color="auto"/>
          </w:divBdr>
          <w:divsChild>
            <w:div w:id="491726656">
              <w:marLeft w:val="0"/>
              <w:marRight w:val="0"/>
              <w:marTop w:val="0"/>
              <w:marBottom w:val="0"/>
              <w:divBdr>
                <w:top w:val="none" w:sz="0" w:space="0" w:color="auto"/>
                <w:left w:val="none" w:sz="0" w:space="0" w:color="auto"/>
                <w:bottom w:val="none" w:sz="0" w:space="0" w:color="auto"/>
                <w:right w:val="none" w:sz="0" w:space="0" w:color="auto"/>
              </w:divBdr>
              <w:divsChild>
                <w:div w:id="1506163960">
                  <w:marLeft w:val="0"/>
                  <w:marRight w:val="0"/>
                  <w:marTop w:val="0"/>
                  <w:marBottom w:val="0"/>
                  <w:divBdr>
                    <w:top w:val="none" w:sz="0" w:space="0" w:color="auto"/>
                    <w:left w:val="none" w:sz="0" w:space="0" w:color="auto"/>
                    <w:bottom w:val="none" w:sz="0" w:space="0" w:color="auto"/>
                    <w:right w:val="none" w:sz="0" w:space="0" w:color="auto"/>
                  </w:divBdr>
                  <w:divsChild>
                    <w:div w:id="2002076225">
                      <w:marLeft w:val="0"/>
                      <w:marRight w:val="0"/>
                      <w:marTop w:val="0"/>
                      <w:marBottom w:val="0"/>
                      <w:divBdr>
                        <w:top w:val="none" w:sz="0" w:space="0" w:color="auto"/>
                        <w:left w:val="none" w:sz="0" w:space="0" w:color="auto"/>
                        <w:bottom w:val="none" w:sz="0" w:space="0" w:color="auto"/>
                        <w:right w:val="none" w:sz="0" w:space="0" w:color="auto"/>
                      </w:divBdr>
                      <w:divsChild>
                        <w:div w:id="1450319050">
                          <w:marLeft w:val="0"/>
                          <w:marRight w:val="0"/>
                          <w:marTop w:val="45"/>
                          <w:marBottom w:val="0"/>
                          <w:divBdr>
                            <w:top w:val="none" w:sz="0" w:space="0" w:color="auto"/>
                            <w:left w:val="none" w:sz="0" w:space="0" w:color="auto"/>
                            <w:bottom w:val="none" w:sz="0" w:space="0" w:color="auto"/>
                            <w:right w:val="none" w:sz="0" w:space="0" w:color="auto"/>
                          </w:divBdr>
                          <w:divsChild>
                            <w:div w:id="583488206">
                              <w:marLeft w:val="0"/>
                              <w:marRight w:val="0"/>
                              <w:marTop w:val="0"/>
                              <w:marBottom w:val="0"/>
                              <w:divBdr>
                                <w:top w:val="none" w:sz="0" w:space="0" w:color="auto"/>
                                <w:left w:val="none" w:sz="0" w:space="0" w:color="auto"/>
                                <w:bottom w:val="none" w:sz="0" w:space="0" w:color="auto"/>
                                <w:right w:val="none" w:sz="0" w:space="0" w:color="auto"/>
                              </w:divBdr>
                              <w:divsChild>
                                <w:div w:id="1340815448">
                                  <w:marLeft w:val="10680"/>
                                  <w:marRight w:val="0"/>
                                  <w:marTop w:val="0"/>
                                  <w:marBottom w:val="0"/>
                                  <w:divBdr>
                                    <w:top w:val="none" w:sz="0" w:space="0" w:color="auto"/>
                                    <w:left w:val="none" w:sz="0" w:space="0" w:color="auto"/>
                                    <w:bottom w:val="none" w:sz="0" w:space="0" w:color="auto"/>
                                    <w:right w:val="none" w:sz="0" w:space="0" w:color="auto"/>
                                  </w:divBdr>
                                  <w:divsChild>
                                    <w:div w:id="304051230">
                                      <w:marLeft w:val="0"/>
                                      <w:marRight w:val="0"/>
                                      <w:marTop w:val="0"/>
                                      <w:marBottom w:val="0"/>
                                      <w:divBdr>
                                        <w:top w:val="none" w:sz="0" w:space="0" w:color="auto"/>
                                        <w:left w:val="none" w:sz="0" w:space="0" w:color="auto"/>
                                        <w:bottom w:val="none" w:sz="0" w:space="0" w:color="auto"/>
                                        <w:right w:val="none" w:sz="0" w:space="0" w:color="auto"/>
                                      </w:divBdr>
                                      <w:divsChild>
                                        <w:div w:id="573853205">
                                          <w:marLeft w:val="0"/>
                                          <w:marRight w:val="0"/>
                                          <w:marTop w:val="0"/>
                                          <w:marBottom w:val="0"/>
                                          <w:divBdr>
                                            <w:top w:val="none" w:sz="0" w:space="0" w:color="auto"/>
                                            <w:left w:val="none" w:sz="0" w:space="0" w:color="auto"/>
                                            <w:bottom w:val="none" w:sz="0" w:space="0" w:color="auto"/>
                                            <w:right w:val="none" w:sz="0" w:space="0" w:color="auto"/>
                                          </w:divBdr>
                                          <w:divsChild>
                                            <w:div w:id="1403530040">
                                              <w:marLeft w:val="0"/>
                                              <w:marRight w:val="0"/>
                                              <w:marTop w:val="0"/>
                                              <w:marBottom w:val="0"/>
                                              <w:divBdr>
                                                <w:top w:val="none" w:sz="0" w:space="0" w:color="auto"/>
                                                <w:left w:val="none" w:sz="0" w:space="0" w:color="auto"/>
                                                <w:bottom w:val="none" w:sz="0" w:space="0" w:color="auto"/>
                                                <w:right w:val="none" w:sz="0" w:space="0" w:color="auto"/>
                                              </w:divBdr>
                                              <w:divsChild>
                                                <w:div w:id="2055159237">
                                                  <w:marLeft w:val="0"/>
                                                  <w:marRight w:val="0"/>
                                                  <w:marTop w:val="0"/>
                                                  <w:marBottom w:val="0"/>
                                                  <w:divBdr>
                                                    <w:top w:val="none" w:sz="0" w:space="0" w:color="auto"/>
                                                    <w:left w:val="none" w:sz="0" w:space="0" w:color="auto"/>
                                                    <w:bottom w:val="none" w:sz="0" w:space="0" w:color="auto"/>
                                                    <w:right w:val="none" w:sz="0" w:space="0" w:color="auto"/>
                                                  </w:divBdr>
                                                  <w:divsChild>
                                                    <w:div w:id="1508712627">
                                                      <w:marLeft w:val="0"/>
                                                      <w:marRight w:val="0"/>
                                                      <w:marTop w:val="0"/>
                                                      <w:marBottom w:val="0"/>
                                                      <w:divBdr>
                                                        <w:top w:val="none" w:sz="0" w:space="0" w:color="auto"/>
                                                        <w:left w:val="none" w:sz="0" w:space="0" w:color="auto"/>
                                                        <w:bottom w:val="none" w:sz="0" w:space="0" w:color="auto"/>
                                                        <w:right w:val="none" w:sz="0" w:space="0" w:color="auto"/>
                                                      </w:divBdr>
                                                      <w:divsChild>
                                                        <w:div w:id="1188713213">
                                                          <w:marLeft w:val="0"/>
                                                          <w:marRight w:val="0"/>
                                                          <w:marTop w:val="0"/>
                                                          <w:marBottom w:val="0"/>
                                                          <w:divBdr>
                                                            <w:top w:val="none" w:sz="0" w:space="0" w:color="auto"/>
                                                            <w:left w:val="none" w:sz="0" w:space="0" w:color="auto"/>
                                                            <w:bottom w:val="none" w:sz="0" w:space="0" w:color="auto"/>
                                                            <w:right w:val="none" w:sz="0" w:space="0" w:color="auto"/>
                                                          </w:divBdr>
                                                          <w:divsChild>
                                                            <w:div w:id="1832866904">
                                                              <w:marLeft w:val="0"/>
                                                              <w:marRight w:val="0"/>
                                                              <w:marTop w:val="0"/>
                                                              <w:marBottom w:val="345"/>
                                                              <w:divBdr>
                                                                <w:top w:val="none" w:sz="0" w:space="0" w:color="auto"/>
                                                                <w:left w:val="none" w:sz="0" w:space="0" w:color="auto"/>
                                                                <w:bottom w:val="none" w:sz="0" w:space="0" w:color="auto"/>
                                                                <w:right w:val="none" w:sz="0" w:space="0" w:color="auto"/>
                                                              </w:divBdr>
                                                              <w:divsChild>
                                                                <w:div w:id="374890389">
                                                                  <w:marLeft w:val="0"/>
                                                                  <w:marRight w:val="0"/>
                                                                  <w:marTop w:val="0"/>
                                                                  <w:marBottom w:val="0"/>
                                                                  <w:divBdr>
                                                                    <w:top w:val="none" w:sz="0" w:space="0" w:color="auto"/>
                                                                    <w:left w:val="none" w:sz="0" w:space="0" w:color="auto"/>
                                                                    <w:bottom w:val="none" w:sz="0" w:space="0" w:color="auto"/>
                                                                    <w:right w:val="none" w:sz="0" w:space="0" w:color="auto"/>
                                                                  </w:divBdr>
                                                                  <w:divsChild>
                                                                    <w:div w:id="869420378">
                                                                      <w:marLeft w:val="0"/>
                                                                      <w:marRight w:val="0"/>
                                                                      <w:marTop w:val="0"/>
                                                                      <w:marBottom w:val="0"/>
                                                                      <w:divBdr>
                                                                        <w:top w:val="none" w:sz="0" w:space="0" w:color="auto"/>
                                                                        <w:left w:val="none" w:sz="0" w:space="0" w:color="auto"/>
                                                                        <w:bottom w:val="none" w:sz="0" w:space="0" w:color="auto"/>
                                                                        <w:right w:val="none" w:sz="0" w:space="0" w:color="auto"/>
                                                                      </w:divBdr>
                                                                      <w:divsChild>
                                                                        <w:div w:id="1336571864">
                                                                          <w:marLeft w:val="0"/>
                                                                          <w:marRight w:val="0"/>
                                                                          <w:marTop w:val="0"/>
                                                                          <w:marBottom w:val="0"/>
                                                                          <w:divBdr>
                                                                            <w:top w:val="none" w:sz="0" w:space="0" w:color="auto"/>
                                                                            <w:left w:val="none" w:sz="0" w:space="0" w:color="auto"/>
                                                                            <w:bottom w:val="none" w:sz="0" w:space="0" w:color="auto"/>
                                                                            <w:right w:val="none" w:sz="0" w:space="0" w:color="auto"/>
                                                                          </w:divBdr>
                                                                          <w:divsChild>
                                                                            <w:div w:id="2081558594">
                                                                              <w:marLeft w:val="0"/>
                                                                              <w:marRight w:val="0"/>
                                                                              <w:marTop w:val="0"/>
                                                                              <w:marBottom w:val="0"/>
                                                                              <w:divBdr>
                                                                                <w:top w:val="none" w:sz="0" w:space="0" w:color="auto"/>
                                                                                <w:left w:val="none" w:sz="0" w:space="0" w:color="auto"/>
                                                                                <w:bottom w:val="none" w:sz="0" w:space="0" w:color="auto"/>
                                                                                <w:right w:val="none" w:sz="0" w:space="0" w:color="auto"/>
                                                                              </w:divBdr>
                                                                              <w:divsChild>
                                                                                <w:div w:id="1190022549">
                                                                                  <w:marLeft w:val="0"/>
                                                                                  <w:marRight w:val="0"/>
                                                                                  <w:marTop w:val="0"/>
                                                                                  <w:marBottom w:val="0"/>
                                                                                  <w:divBdr>
                                                                                    <w:top w:val="none" w:sz="0" w:space="0" w:color="auto"/>
                                                                                    <w:left w:val="none" w:sz="0" w:space="0" w:color="auto"/>
                                                                                    <w:bottom w:val="none" w:sz="0" w:space="0" w:color="auto"/>
                                                                                    <w:right w:val="none" w:sz="0" w:space="0" w:color="auto"/>
                                                                                  </w:divBdr>
                                                                                  <w:divsChild>
                                                                                    <w:div w:id="1825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o@cdarwin.com" TargetMode="External"/><Relationship Id="rId13" Type="http://schemas.openxmlformats.org/officeDocument/2006/relationships/hyperlink" Target="http://www.bromley.gov.uk/parentpartnership" TargetMode="External"/><Relationship Id="rId18" Type="http://schemas.openxmlformats.org/officeDocument/2006/relationships/hyperlink" Target="http://www.bromley.gov.uk/parentpartnershi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ildrensphysiotherapyservice@bromleypct.nhs.uk" TargetMode="External"/><Relationship Id="rId17" Type="http://schemas.openxmlformats.org/officeDocument/2006/relationships/hyperlink" Target="http://www.bromleyparentvoice.org.uk" TargetMode="External"/><Relationship Id="rId2" Type="http://schemas.openxmlformats.org/officeDocument/2006/relationships/numbering" Target="numbering.xml"/><Relationship Id="rId16" Type="http://schemas.openxmlformats.org/officeDocument/2006/relationships/hyperlink" Target="mailto:Friendschair@cdarwin.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arwin.com" TargetMode="External"/><Relationship Id="rId5" Type="http://schemas.openxmlformats.org/officeDocument/2006/relationships/webSettings" Target="webSettings.xml"/><Relationship Id="rId15" Type="http://schemas.openxmlformats.org/officeDocument/2006/relationships/hyperlink" Target="http://www.bromleyparentvoice.org.uk" TargetMode="External"/><Relationship Id="rId10" Type="http://schemas.openxmlformats.org/officeDocument/2006/relationships/hyperlink" Target="mailto:enquiries@cdarwin.com" TargetMode="External"/><Relationship Id="rId19" Type="http://schemas.openxmlformats.org/officeDocument/2006/relationships/hyperlink" Target="https://www.gov.uk/government/uploads/system/uploads/attachment_data/file/398815/SEND_Code_of_Practice_January_2015.pdf" TargetMode="External"/><Relationship Id="rId4" Type="http://schemas.openxmlformats.org/officeDocument/2006/relationships/settings" Target="settings.xml"/><Relationship Id="rId9" Type="http://schemas.openxmlformats.org/officeDocument/2006/relationships/hyperlink" Target="mailto:jho@cdarwin.com" TargetMode="External"/><Relationship Id="rId14" Type="http://schemas.openxmlformats.org/officeDocument/2006/relationships/hyperlink" Target="http://www.bromleyparentvoice.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07747-0FEB-4033-AED8-F64CAC3C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5325</Words>
  <Characters>30358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Woodcock</dc:creator>
  <cp:keywords/>
  <dc:description/>
  <cp:lastModifiedBy>Ms Franco</cp:lastModifiedBy>
  <cp:revision>2</cp:revision>
  <cp:lastPrinted>2017-09-14T13:03:00Z</cp:lastPrinted>
  <dcterms:created xsi:type="dcterms:W3CDTF">2019-07-18T10:12:00Z</dcterms:created>
  <dcterms:modified xsi:type="dcterms:W3CDTF">2019-07-18T10:12:00Z</dcterms:modified>
</cp:coreProperties>
</file>