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0C6612" w:rsidR="004B19A1" w:rsidP="202141AC" w:rsidRDefault="00A53D37" w14:paraId="73074BCB" wp14:textId="70D0E8E9">
      <w:pPr>
        <w:rPr>
          <w:b w:val="1"/>
          <w:bCs w:val="1"/>
          <w:sz w:val="18"/>
          <w:szCs w:val="18"/>
        </w:rPr>
      </w:pPr>
      <w:bookmarkStart w:name="_GoBack" w:id="0"/>
      <w:bookmarkEnd w:id="0"/>
      <w:r w:rsidRPr="202141AC" w:rsidR="56B078E0">
        <w:rPr>
          <w:b w:val="1"/>
          <w:bCs w:val="1"/>
          <w:sz w:val="18"/>
          <w:szCs w:val="18"/>
          <w:u w:val="single"/>
        </w:rPr>
        <w:t xml:space="preserve">Curriculum Mapping 2022-23 </w:t>
      </w:r>
      <w:r>
        <w:tab/>
      </w:r>
      <w:r w:rsidRPr="202141AC" w:rsidR="61C94D0D">
        <w:rPr>
          <w:b w:val="1"/>
          <w:bCs w:val="1"/>
          <w:sz w:val="18"/>
          <w:szCs w:val="18"/>
          <w:u w:val="single"/>
        </w:rPr>
        <w:t>Subje</w:t>
      </w:r>
      <w:r w:rsidRPr="202141AC" w:rsidR="56B078E0">
        <w:rPr>
          <w:b w:val="1"/>
          <w:bCs w:val="1"/>
          <w:sz w:val="18"/>
          <w:szCs w:val="18"/>
          <w:u w:val="single"/>
        </w:rPr>
        <w:t>ct:</w:t>
      </w:r>
      <w:r>
        <w:tab/>
      </w:r>
      <w:r w:rsidRPr="202141AC" w:rsidR="5764B64D">
        <w:rPr>
          <w:b w:val="1"/>
          <w:bCs w:val="1"/>
          <w:sz w:val="18"/>
          <w:szCs w:val="18"/>
          <w:u w:val="single"/>
        </w:rPr>
        <w:t xml:space="preserve"> Geography</w:t>
      </w:r>
      <w:r>
        <w:tab/>
      </w:r>
      <w:r>
        <w:tab/>
      </w:r>
      <w:r>
        <w:tab/>
      </w:r>
      <w:r w:rsidRPr="202141AC" w:rsidR="56B078E0">
        <w:rPr>
          <w:b w:val="1"/>
          <w:bCs w:val="1"/>
          <w:sz w:val="18"/>
          <w:szCs w:val="18"/>
          <w:u w:val="single"/>
        </w:rPr>
        <w:t xml:space="preserve">Curriculum Leader (s) </w:t>
      </w:r>
      <w:r>
        <w:tab/>
      </w:r>
      <w:r w:rsidRPr="202141AC" w:rsidR="2401AEAD">
        <w:rPr>
          <w:b w:val="1"/>
          <w:bCs w:val="1"/>
          <w:sz w:val="18"/>
          <w:szCs w:val="18"/>
          <w:u w:val="single"/>
        </w:rPr>
        <w:t>TJo</w:t>
      </w:r>
      <w:r>
        <w:tab/>
      </w:r>
      <w:r>
        <w:tab/>
      </w:r>
      <w:r>
        <w:tab/>
      </w:r>
      <w:r>
        <w:tab/>
      </w:r>
      <w:r>
        <w:tab/>
      </w:r>
    </w:p>
    <w:p xmlns:wp14="http://schemas.microsoft.com/office/word/2010/wordml" w:rsidR="00C71C17" w:rsidRDefault="00C71C17" w14:paraId="672A6659" wp14:textId="77777777">
      <w:pPr>
        <w:rPr>
          <w:sz w:val="16"/>
          <w:szCs w:val="16"/>
        </w:rPr>
      </w:pPr>
    </w:p>
    <w:p xmlns:wp14="http://schemas.microsoft.com/office/word/2010/wordml" w:rsidR="0078448C" w:rsidRDefault="0078448C" w14:paraId="0A37501D" wp14:textId="77777777">
      <w:pPr>
        <w:rPr>
          <w:sz w:val="16"/>
          <w:szCs w:val="16"/>
        </w:rPr>
      </w:pPr>
    </w:p>
    <w:tbl>
      <w:tblPr>
        <w:tblStyle w:val="TableGrid"/>
        <w:tblW w:w="15730" w:type="dxa"/>
        <w:jc w:val="center"/>
        <w:tblLook w:val="04A0" w:firstRow="1" w:lastRow="0" w:firstColumn="1" w:lastColumn="0" w:noHBand="0" w:noVBand="1"/>
      </w:tblPr>
      <w:tblGrid>
        <w:gridCol w:w="1555"/>
        <w:gridCol w:w="1984"/>
        <w:gridCol w:w="2126"/>
        <w:gridCol w:w="1985"/>
        <w:gridCol w:w="1984"/>
        <w:gridCol w:w="1985"/>
        <w:gridCol w:w="2126"/>
        <w:gridCol w:w="1985"/>
      </w:tblGrid>
      <w:tr xmlns:wp14="http://schemas.microsoft.com/office/word/2010/wordml" w:rsidR="009B5EA1" w:rsidTr="202141AC" w14:paraId="6629AC6F" wp14:textId="77777777">
        <w:trPr/>
        <w:tc>
          <w:tcPr>
            <w:tcW w:w="1555" w:type="dxa"/>
            <w:tcMar/>
          </w:tcPr>
          <w:p w:rsidR="009B5EA1" w:rsidRDefault="009B5EA1" w14:paraId="40451DE3" wp14:textId="77777777">
            <w:pPr>
              <w:rPr>
                <w:sz w:val="16"/>
                <w:szCs w:val="16"/>
              </w:rPr>
            </w:pPr>
            <w:r>
              <w:rPr>
                <w:noProof/>
                <w:sz w:val="16"/>
                <w:szCs w:val="16"/>
                <w:lang w:eastAsia="en-GB"/>
              </w:rPr>
              <w:drawing>
                <wp:anchor xmlns:wp14="http://schemas.microsoft.com/office/word/2010/wordprocessingDrawing" distT="0" distB="0" distL="114300" distR="114300" simplePos="0" relativeHeight="251663360" behindDoc="0" locked="0" layoutInCell="1" allowOverlap="1" wp14:anchorId="5FDF1F48" wp14:editId="0DBFF922">
                  <wp:simplePos x="0" y="0"/>
                  <wp:positionH relativeFrom="column">
                    <wp:posOffset>92676</wp:posOffset>
                  </wp:positionH>
                  <wp:positionV relativeFrom="paragraph">
                    <wp:posOffset>121663</wp:posOffset>
                  </wp:positionV>
                  <wp:extent cx="642551" cy="779064"/>
                  <wp:effectExtent l="0" t="0" r="571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CDS 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2551" cy="779064"/>
                          </a:xfrm>
                          <a:prstGeom prst="rect">
                            <a:avLst/>
                          </a:prstGeom>
                        </pic:spPr>
                      </pic:pic>
                    </a:graphicData>
                  </a:graphic>
                  <wp14:sizeRelH relativeFrom="page">
                    <wp14:pctWidth>0</wp14:pctWidth>
                  </wp14:sizeRelH>
                  <wp14:sizeRelV relativeFrom="page">
                    <wp14:pctHeight>0</wp14:pctHeight>
                  </wp14:sizeRelV>
                </wp:anchor>
              </w:drawing>
            </w:r>
          </w:p>
        </w:tc>
        <w:tc>
          <w:tcPr>
            <w:tcW w:w="6095" w:type="dxa"/>
            <w:gridSpan w:val="3"/>
            <w:tcMar/>
          </w:tcPr>
          <w:p w:rsidRPr="0078448C" w:rsidR="009B5EA1" w:rsidP="00C71C17" w:rsidRDefault="009B5EA1" w14:paraId="081191E8" wp14:textId="77777777">
            <w:pPr>
              <w:jc w:val="center"/>
              <w:rPr>
                <w:sz w:val="14"/>
                <w:szCs w:val="16"/>
              </w:rPr>
            </w:pPr>
            <w:r w:rsidRPr="0078448C">
              <w:rPr>
                <w:b/>
                <w:sz w:val="14"/>
                <w:szCs w:val="16"/>
              </w:rPr>
              <w:t>KS3 Curriculum</w:t>
            </w:r>
          </w:p>
          <w:p w:rsidRPr="0078448C" w:rsidR="009B5EA1" w:rsidP="00C71C17" w:rsidRDefault="009B5EA1" w14:paraId="5DAB6C7B" wp14:textId="77777777">
            <w:pPr>
              <w:jc w:val="center"/>
              <w:rPr>
                <w:sz w:val="14"/>
                <w:szCs w:val="16"/>
              </w:rPr>
            </w:pPr>
          </w:p>
          <w:p w:rsidRPr="0078448C" w:rsidR="009B5EA1" w:rsidP="00C71C17" w:rsidRDefault="009B5EA1" w14:paraId="60CFB6A6" wp14:textId="77777777">
            <w:pPr>
              <w:pStyle w:val="ListParagraph"/>
              <w:numPr>
                <w:ilvl w:val="0"/>
                <w:numId w:val="1"/>
              </w:numPr>
              <w:rPr>
                <w:sz w:val="14"/>
                <w:szCs w:val="16"/>
              </w:rPr>
            </w:pPr>
            <w:r w:rsidRPr="0078448C">
              <w:rPr>
                <w:sz w:val="14"/>
                <w:szCs w:val="16"/>
              </w:rPr>
              <w:t>Teaching crucial knowledge</w:t>
            </w:r>
            <w:r>
              <w:rPr>
                <w:sz w:val="14"/>
                <w:szCs w:val="16"/>
              </w:rPr>
              <w:t>.</w:t>
            </w:r>
          </w:p>
          <w:p w:rsidRPr="0078448C" w:rsidR="009B5EA1" w:rsidP="00C71C17" w:rsidRDefault="009B5EA1" w14:paraId="5B6BB0D9" wp14:textId="77777777">
            <w:pPr>
              <w:pStyle w:val="ListParagraph"/>
              <w:numPr>
                <w:ilvl w:val="0"/>
                <w:numId w:val="1"/>
              </w:numPr>
              <w:rPr>
                <w:sz w:val="14"/>
                <w:szCs w:val="16"/>
              </w:rPr>
            </w:pPr>
            <w:r w:rsidRPr="0078448C">
              <w:rPr>
                <w:sz w:val="14"/>
                <w:szCs w:val="16"/>
              </w:rPr>
              <w:t>Exposing to key vocabulary</w:t>
            </w:r>
            <w:r>
              <w:rPr>
                <w:sz w:val="14"/>
                <w:szCs w:val="16"/>
              </w:rPr>
              <w:t>.</w:t>
            </w:r>
          </w:p>
          <w:p w:rsidRPr="0078448C" w:rsidR="009B5EA1" w:rsidP="00C71C17" w:rsidRDefault="009B5EA1" w14:paraId="7D4B4B13" wp14:textId="77777777">
            <w:pPr>
              <w:pStyle w:val="ListParagraph"/>
              <w:numPr>
                <w:ilvl w:val="0"/>
                <w:numId w:val="1"/>
              </w:numPr>
              <w:rPr>
                <w:sz w:val="14"/>
                <w:szCs w:val="16"/>
              </w:rPr>
            </w:pPr>
            <w:r w:rsidRPr="0078448C">
              <w:rPr>
                <w:sz w:val="14"/>
                <w:szCs w:val="16"/>
              </w:rPr>
              <w:t>Developing cultural capital</w:t>
            </w:r>
            <w:r>
              <w:rPr>
                <w:sz w:val="14"/>
                <w:szCs w:val="16"/>
              </w:rPr>
              <w:t>.</w:t>
            </w:r>
          </w:p>
          <w:p w:rsidRPr="0078448C" w:rsidR="009B5EA1" w:rsidP="00C71C17" w:rsidRDefault="009B5EA1" w14:paraId="00F06AEC" wp14:textId="77777777">
            <w:pPr>
              <w:pStyle w:val="ListParagraph"/>
              <w:numPr>
                <w:ilvl w:val="0"/>
                <w:numId w:val="1"/>
              </w:numPr>
              <w:rPr>
                <w:sz w:val="14"/>
                <w:szCs w:val="16"/>
              </w:rPr>
            </w:pPr>
            <w:r w:rsidRPr="0078448C">
              <w:rPr>
                <w:sz w:val="14"/>
                <w:szCs w:val="16"/>
              </w:rPr>
              <w:t>Enabling the development of knowledge</w:t>
            </w:r>
            <w:r>
              <w:rPr>
                <w:sz w:val="14"/>
                <w:szCs w:val="16"/>
              </w:rPr>
              <w:t>.</w:t>
            </w:r>
          </w:p>
          <w:p w:rsidRPr="0078448C" w:rsidR="009B5EA1" w:rsidP="00C71C17" w:rsidRDefault="009B5EA1" w14:paraId="5DC52C29" wp14:textId="77777777">
            <w:pPr>
              <w:pStyle w:val="ListParagraph"/>
              <w:numPr>
                <w:ilvl w:val="0"/>
                <w:numId w:val="1"/>
              </w:numPr>
              <w:rPr>
                <w:sz w:val="14"/>
                <w:szCs w:val="16"/>
              </w:rPr>
            </w:pPr>
            <w:r w:rsidRPr="0078448C">
              <w:rPr>
                <w:sz w:val="14"/>
                <w:szCs w:val="16"/>
              </w:rPr>
              <w:t>Challenging misconceptions</w:t>
            </w:r>
            <w:r>
              <w:rPr>
                <w:sz w:val="14"/>
                <w:szCs w:val="16"/>
              </w:rPr>
              <w:t>.</w:t>
            </w:r>
          </w:p>
          <w:p w:rsidRPr="0078448C" w:rsidR="009B5EA1" w:rsidP="00C71C17" w:rsidRDefault="009B5EA1" w14:paraId="252B2D97" wp14:textId="77777777">
            <w:pPr>
              <w:pStyle w:val="ListParagraph"/>
              <w:numPr>
                <w:ilvl w:val="0"/>
                <w:numId w:val="1"/>
              </w:numPr>
              <w:rPr>
                <w:sz w:val="14"/>
                <w:szCs w:val="16"/>
              </w:rPr>
            </w:pPr>
            <w:r w:rsidRPr="0078448C">
              <w:rPr>
                <w:sz w:val="14"/>
                <w:szCs w:val="16"/>
              </w:rPr>
              <w:t xml:space="preserve">Emphasising </w:t>
            </w:r>
            <w:r>
              <w:rPr>
                <w:sz w:val="14"/>
                <w:szCs w:val="16"/>
              </w:rPr>
              <w:t>inter-connectedness.</w:t>
            </w:r>
          </w:p>
          <w:p w:rsidRPr="0078448C" w:rsidR="009B5EA1" w:rsidP="00C71C17" w:rsidRDefault="009B5EA1" w14:paraId="23C323CE" wp14:textId="77777777">
            <w:pPr>
              <w:pStyle w:val="ListParagraph"/>
              <w:numPr>
                <w:ilvl w:val="0"/>
                <w:numId w:val="1"/>
              </w:numPr>
              <w:rPr>
                <w:sz w:val="14"/>
                <w:szCs w:val="16"/>
              </w:rPr>
            </w:pPr>
            <w:r w:rsidRPr="0078448C">
              <w:rPr>
                <w:sz w:val="14"/>
                <w:szCs w:val="16"/>
              </w:rPr>
              <w:t>Teaching and development of skills</w:t>
            </w:r>
            <w:r>
              <w:rPr>
                <w:sz w:val="14"/>
                <w:szCs w:val="16"/>
              </w:rPr>
              <w:t>.</w:t>
            </w:r>
          </w:p>
          <w:p w:rsidRPr="009B5EA1" w:rsidR="009B5EA1" w:rsidP="009B5EA1" w:rsidRDefault="009B5EA1" w14:paraId="02EB378F" wp14:textId="77777777">
            <w:pPr>
              <w:rPr>
                <w:sz w:val="14"/>
                <w:szCs w:val="16"/>
              </w:rPr>
            </w:pPr>
          </w:p>
        </w:tc>
        <w:tc>
          <w:tcPr>
            <w:tcW w:w="3969" w:type="dxa"/>
            <w:gridSpan w:val="2"/>
            <w:tcMar/>
          </w:tcPr>
          <w:p w:rsidRPr="0078448C" w:rsidR="009B5EA1" w:rsidP="0077339E" w:rsidRDefault="009B5EA1" w14:paraId="6F0E60B9" wp14:textId="77777777">
            <w:pPr>
              <w:jc w:val="center"/>
              <w:rPr>
                <w:sz w:val="14"/>
                <w:szCs w:val="16"/>
              </w:rPr>
            </w:pPr>
            <w:r w:rsidRPr="0078448C">
              <w:rPr>
                <w:b/>
                <w:sz w:val="14"/>
                <w:szCs w:val="16"/>
              </w:rPr>
              <w:t>KS4 Curriculum</w:t>
            </w:r>
          </w:p>
          <w:p w:rsidRPr="0078448C" w:rsidR="009B5EA1" w:rsidP="0077339E" w:rsidRDefault="009B5EA1" w14:paraId="6A05A809" wp14:textId="77777777">
            <w:pPr>
              <w:jc w:val="center"/>
              <w:rPr>
                <w:sz w:val="14"/>
                <w:szCs w:val="16"/>
              </w:rPr>
            </w:pPr>
          </w:p>
          <w:p w:rsidRPr="0078448C" w:rsidR="009B5EA1" w:rsidP="0077339E" w:rsidRDefault="009B5EA1" w14:paraId="561A595F" wp14:textId="77777777">
            <w:pPr>
              <w:pStyle w:val="ListParagraph"/>
              <w:numPr>
                <w:ilvl w:val="0"/>
                <w:numId w:val="3"/>
              </w:numPr>
              <w:rPr>
                <w:sz w:val="14"/>
                <w:szCs w:val="16"/>
              </w:rPr>
            </w:pPr>
            <w:r w:rsidRPr="0078448C">
              <w:rPr>
                <w:sz w:val="14"/>
                <w:szCs w:val="16"/>
              </w:rPr>
              <w:t>Transition to educat</w:t>
            </w:r>
            <w:r>
              <w:rPr>
                <w:sz w:val="14"/>
                <w:szCs w:val="16"/>
              </w:rPr>
              <w:t xml:space="preserve">ion after KS4 </w:t>
            </w:r>
          </w:p>
          <w:p w:rsidRPr="0078448C" w:rsidR="009B5EA1" w:rsidP="0077339E" w:rsidRDefault="009B5EA1" w14:paraId="6AB40C6F" wp14:textId="77777777">
            <w:pPr>
              <w:pStyle w:val="ListParagraph"/>
              <w:numPr>
                <w:ilvl w:val="0"/>
                <w:numId w:val="3"/>
              </w:numPr>
              <w:rPr>
                <w:sz w:val="14"/>
                <w:szCs w:val="16"/>
              </w:rPr>
            </w:pPr>
            <w:r w:rsidRPr="0078448C">
              <w:rPr>
                <w:sz w:val="14"/>
                <w:szCs w:val="16"/>
              </w:rPr>
              <w:t>Developing further on the attitudes and attributes for success.</w:t>
            </w:r>
          </w:p>
          <w:p w:rsidR="009B5EA1" w:rsidP="0077339E" w:rsidRDefault="009B5EA1" w14:paraId="7FAE6C64" wp14:textId="77777777">
            <w:pPr>
              <w:pStyle w:val="ListParagraph"/>
              <w:numPr>
                <w:ilvl w:val="0"/>
                <w:numId w:val="3"/>
              </w:numPr>
              <w:rPr>
                <w:sz w:val="14"/>
                <w:szCs w:val="16"/>
              </w:rPr>
            </w:pPr>
            <w:r w:rsidRPr="0078448C">
              <w:rPr>
                <w:sz w:val="14"/>
                <w:szCs w:val="16"/>
              </w:rPr>
              <w:t>Building on all areas from KS3 and Accelerated Curriculum.</w:t>
            </w:r>
          </w:p>
          <w:p w:rsidRPr="0078448C" w:rsidR="009B5EA1" w:rsidP="0077339E" w:rsidRDefault="009B5EA1" w14:paraId="173FE072" wp14:textId="77777777">
            <w:pPr>
              <w:pStyle w:val="ListParagraph"/>
              <w:numPr>
                <w:ilvl w:val="0"/>
                <w:numId w:val="3"/>
              </w:numPr>
              <w:rPr>
                <w:sz w:val="14"/>
                <w:szCs w:val="16"/>
              </w:rPr>
            </w:pPr>
            <w:r>
              <w:rPr>
                <w:sz w:val="14"/>
                <w:szCs w:val="16"/>
              </w:rPr>
              <w:t xml:space="preserve">Guidance for next stage of education </w:t>
            </w:r>
          </w:p>
        </w:tc>
        <w:tc>
          <w:tcPr>
            <w:tcW w:w="4111" w:type="dxa"/>
            <w:gridSpan w:val="2"/>
            <w:tcMar/>
          </w:tcPr>
          <w:p w:rsidRPr="0078448C" w:rsidR="009B5EA1" w:rsidP="0077339E" w:rsidRDefault="009B5EA1" w14:paraId="452881EE" wp14:textId="77777777">
            <w:pPr>
              <w:jc w:val="center"/>
              <w:rPr>
                <w:sz w:val="14"/>
                <w:szCs w:val="16"/>
              </w:rPr>
            </w:pPr>
            <w:r w:rsidRPr="0078448C">
              <w:rPr>
                <w:b/>
                <w:sz w:val="14"/>
                <w:szCs w:val="16"/>
              </w:rPr>
              <w:t>KS5 Curriculum</w:t>
            </w:r>
          </w:p>
          <w:p w:rsidRPr="0078448C" w:rsidR="009B5EA1" w:rsidP="0077339E" w:rsidRDefault="009B5EA1" w14:paraId="5A39BBE3" wp14:textId="77777777">
            <w:pPr>
              <w:rPr>
                <w:sz w:val="14"/>
                <w:szCs w:val="16"/>
              </w:rPr>
            </w:pPr>
          </w:p>
          <w:p w:rsidRPr="0078448C" w:rsidR="009B5EA1" w:rsidP="0077339E" w:rsidRDefault="009B5EA1" w14:paraId="3F2FBFED" wp14:textId="77777777">
            <w:pPr>
              <w:pStyle w:val="ListParagraph"/>
              <w:numPr>
                <w:ilvl w:val="0"/>
                <w:numId w:val="4"/>
              </w:numPr>
              <w:rPr>
                <w:sz w:val="14"/>
                <w:szCs w:val="16"/>
              </w:rPr>
            </w:pPr>
            <w:r w:rsidRPr="0078448C">
              <w:rPr>
                <w:sz w:val="14"/>
                <w:szCs w:val="16"/>
              </w:rPr>
              <w:t>Transition to HE/FE/Employment (including apprenticeship)</w:t>
            </w:r>
            <w:r>
              <w:rPr>
                <w:sz w:val="14"/>
                <w:szCs w:val="16"/>
              </w:rPr>
              <w:t>.</w:t>
            </w:r>
          </w:p>
          <w:p w:rsidRPr="0078448C" w:rsidR="009B5EA1" w:rsidP="0077339E" w:rsidRDefault="009B5EA1" w14:paraId="4F00E7F6" wp14:textId="77777777">
            <w:pPr>
              <w:pStyle w:val="ListParagraph"/>
              <w:numPr>
                <w:ilvl w:val="0"/>
                <w:numId w:val="4"/>
              </w:numPr>
              <w:rPr>
                <w:sz w:val="14"/>
                <w:szCs w:val="16"/>
              </w:rPr>
            </w:pPr>
            <w:r w:rsidRPr="0078448C">
              <w:rPr>
                <w:sz w:val="14"/>
                <w:szCs w:val="16"/>
              </w:rPr>
              <w:t>Developing further on the attitudes and attributes for success.</w:t>
            </w:r>
          </w:p>
          <w:p w:rsidRPr="0078448C" w:rsidR="009B5EA1" w:rsidP="0077339E" w:rsidRDefault="009B5EA1" w14:paraId="2D6F61B0" wp14:textId="77777777">
            <w:pPr>
              <w:pStyle w:val="ListParagraph"/>
              <w:numPr>
                <w:ilvl w:val="0"/>
                <w:numId w:val="4"/>
              </w:numPr>
              <w:rPr>
                <w:sz w:val="14"/>
                <w:szCs w:val="16"/>
              </w:rPr>
            </w:pPr>
            <w:r w:rsidRPr="0078448C">
              <w:rPr>
                <w:sz w:val="14"/>
                <w:szCs w:val="16"/>
              </w:rPr>
              <w:t>Building on all areas from</w:t>
            </w:r>
            <w:r>
              <w:rPr>
                <w:sz w:val="14"/>
                <w:szCs w:val="16"/>
              </w:rPr>
              <w:t xml:space="preserve"> KS3 and </w:t>
            </w:r>
            <w:r w:rsidRPr="0078448C">
              <w:rPr>
                <w:sz w:val="14"/>
                <w:szCs w:val="16"/>
              </w:rPr>
              <w:t xml:space="preserve"> KS4.</w:t>
            </w:r>
          </w:p>
        </w:tc>
      </w:tr>
      <w:tr xmlns:wp14="http://schemas.microsoft.com/office/word/2010/wordml" w:rsidR="00C71C17" w:rsidTr="202141AC" w14:paraId="05B35921" wp14:textId="77777777">
        <w:trPr>
          <w:trHeight w:val="325"/>
        </w:trPr>
        <w:tc>
          <w:tcPr>
            <w:tcW w:w="1555" w:type="dxa"/>
            <w:tcMar/>
          </w:tcPr>
          <w:p w:rsidR="00C71C17" w:rsidRDefault="00C71C17" w14:paraId="41C8F396" wp14:textId="77777777">
            <w:pPr>
              <w:rPr>
                <w:sz w:val="16"/>
                <w:szCs w:val="16"/>
              </w:rPr>
            </w:pPr>
          </w:p>
        </w:tc>
        <w:tc>
          <w:tcPr>
            <w:tcW w:w="1984" w:type="dxa"/>
            <w:tcMar/>
            <w:vAlign w:val="center"/>
          </w:tcPr>
          <w:p w:rsidRPr="00C71C17" w:rsidR="00C71C17" w:rsidP="000C6612" w:rsidRDefault="00C71C17" w14:paraId="3E6B9C69" wp14:textId="77777777">
            <w:pPr>
              <w:jc w:val="center"/>
              <w:rPr>
                <w:b/>
                <w:sz w:val="16"/>
                <w:szCs w:val="16"/>
              </w:rPr>
            </w:pPr>
            <w:r w:rsidRPr="00C71C17">
              <w:rPr>
                <w:b/>
                <w:sz w:val="16"/>
                <w:szCs w:val="16"/>
              </w:rPr>
              <w:t>Year 7</w:t>
            </w:r>
          </w:p>
        </w:tc>
        <w:tc>
          <w:tcPr>
            <w:tcW w:w="2126" w:type="dxa"/>
            <w:tcMar/>
            <w:vAlign w:val="center"/>
          </w:tcPr>
          <w:p w:rsidRPr="00C71C17" w:rsidR="00C71C17" w:rsidP="000C6612" w:rsidRDefault="00C71C17" w14:paraId="78BAB65D" wp14:textId="77777777">
            <w:pPr>
              <w:jc w:val="center"/>
              <w:rPr>
                <w:b/>
                <w:sz w:val="16"/>
                <w:szCs w:val="16"/>
              </w:rPr>
            </w:pPr>
            <w:r w:rsidRPr="00C71C17">
              <w:rPr>
                <w:b/>
                <w:sz w:val="16"/>
                <w:szCs w:val="16"/>
              </w:rPr>
              <w:t>Year 8</w:t>
            </w:r>
          </w:p>
        </w:tc>
        <w:tc>
          <w:tcPr>
            <w:tcW w:w="1985" w:type="dxa"/>
            <w:tcMar/>
            <w:vAlign w:val="center"/>
          </w:tcPr>
          <w:p w:rsidRPr="00C71C17" w:rsidR="00C71C17" w:rsidP="000C6612" w:rsidRDefault="00C71C17" w14:paraId="68521701" wp14:textId="77777777">
            <w:pPr>
              <w:jc w:val="center"/>
              <w:rPr>
                <w:b/>
                <w:sz w:val="16"/>
                <w:szCs w:val="16"/>
              </w:rPr>
            </w:pPr>
            <w:r w:rsidRPr="00C71C17">
              <w:rPr>
                <w:b/>
                <w:sz w:val="16"/>
                <w:szCs w:val="16"/>
              </w:rPr>
              <w:t>Year 9</w:t>
            </w:r>
          </w:p>
        </w:tc>
        <w:tc>
          <w:tcPr>
            <w:tcW w:w="1984" w:type="dxa"/>
            <w:tcMar/>
            <w:vAlign w:val="center"/>
          </w:tcPr>
          <w:p w:rsidRPr="00C71C17" w:rsidR="00C71C17" w:rsidP="000C6612" w:rsidRDefault="00C71C17" w14:paraId="54BDE7CE" wp14:textId="77777777">
            <w:pPr>
              <w:jc w:val="center"/>
              <w:rPr>
                <w:b/>
                <w:sz w:val="16"/>
                <w:szCs w:val="16"/>
              </w:rPr>
            </w:pPr>
            <w:r w:rsidRPr="00C71C17">
              <w:rPr>
                <w:b/>
                <w:sz w:val="16"/>
                <w:szCs w:val="16"/>
              </w:rPr>
              <w:t>Year 10</w:t>
            </w:r>
          </w:p>
        </w:tc>
        <w:tc>
          <w:tcPr>
            <w:tcW w:w="1985" w:type="dxa"/>
            <w:tcMar/>
            <w:vAlign w:val="center"/>
          </w:tcPr>
          <w:p w:rsidRPr="00C71C17" w:rsidR="00C71C17" w:rsidP="000C6612" w:rsidRDefault="00C71C17" w14:paraId="0F9E7248" wp14:textId="77777777">
            <w:pPr>
              <w:jc w:val="center"/>
              <w:rPr>
                <w:b/>
                <w:sz w:val="16"/>
                <w:szCs w:val="16"/>
              </w:rPr>
            </w:pPr>
            <w:r w:rsidRPr="00C71C17">
              <w:rPr>
                <w:b/>
                <w:sz w:val="16"/>
                <w:szCs w:val="16"/>
              </w:rPr>
              <w:t>Year 11</w:t>
            </w:r>
          </w:p>
        </w:tc>
        <w:tc>
          <w:tcPr>
            <w:tcW w:w="2126" w:type="dxa"/>
            <w:tcMar/>
            <w:vAlign w:val="center"/>
          </w:tcPr>
          <w:p w:rsidRPr="00C71C17" w:rsidR="00C71C17" w:rsidP="000C6612" w:rsidRDefault="00C71C17" w14:paraId="032CA9B3" wp14:textId="77777777">
            <w:pPr>
              <w:jc w:val="center"/>
              <w:rPr>
                <w:b/>
                <w:sz w:val="16"/>
                <w:szCs w:val="16"/>
              </w:rPr>
            </w:pPr>
            <w:r w:rsidRPr="00C71C17">
              <w:rPr>
                <w:b/>
                <w:sz w:val="16"/>
                <w:szCs w:val="16"/>
              </w:rPr>
              <w:t>Year 12</w:t>
            </w:r>
          </w:p>
        </w:tc>
        <w:tc>
          <w:tcPr>
            <w:tcW w:w="1985" w:type="dxa"/>
            <w:tcMar/>
            <w:vAlign w:val="center"/>
          </w:tcPr>
          <w:p w:rsidRPr="00C71C17" w:rsidR="00C71C17" w:rsidP="000C6612" w:rsidRDefault="00C71C17" w14:paraId="651FE9A6" wp14:textId="77777777">
            <w:pPr>
              <w:jc w:val="center"/>
              <w:rPr>
                <w:b/>
                <w:sz w:val="16"/>
                <w:szCs w:val="16"/>
              </w:rPr>
            </w:pPr>
            <w:r w:rsidRPr="00C71C17">
              <w:rPr>
                <w:b/>
                <w:sz w:val="16"/>
                <w:szCs w:val="16"/>
              </w:rPr>
              <w:t>Year 13</w:t>
            </w:r>
          </w:p>
        </w:tc>
      </w:tr>
      <w:tr xmlns:wp14="http://schemas.microsoft.com/office/word/2010/wordml" w:rsidR="000C6612" w:rsidTr="202141AC" w14:paraId="16B519E2" wp14:textId="77777777">
        <w:trPr>
          <w:trHeight w:val="555"/>
        </w:trPr>
        <w:tc>
          <w:tcPr>
            <w:tcW w:w="1555" w:type="dxa"/>
            <w:tcMar/>
            <w:vAlign w:val="center"/>
          </w:tcPr>
          <w:p w:rsidRPr="0078448C" w:rsidR="000C6612" w:rsidP="000C6612" w:rsidRDefault="000C6612" w14:paraId="5BDF9D1F" wp14:textId="77777777">
            <w:pPr>
              <w:jc w:val="center"/>
              <w:rPr>
                <w:b/>
                <w:sz w:val="14"/>
                <w:szCs w:val="16"/>
              </w:rPr>
            </w:pPr>
            <w:r w:rsidRPr="0078448C">
              <w:rPr>
                <w:b/>
                <w:sz w:val="14"/>
                <w:szCs w:val="16"/>
              </w:rPr>
              <w:t>Spiral</w:t>
            </w:r>
          </w:p>
          <w:p w:rsidRPr="0078448C" w:rsidR="000C6612" w:rsidP="000C6612" w:rsidRDefault="000C6612" w14:paraId="2B169DF5" wp14:textId="77777777">
            <w:pPr>
              <w:jc w:val="center"/>
              <w:rPr>
                <w:b/>
                <w:sz w:val="14"/>
                <w:szCs w:val="16"/>
              </w:rPr>
            </w:pPr>
            <w:r w:rsidRPr="0078448C">
              <w:rPr>
                <w:b/>
                <w:sz w:val="14"/>
                <w:szCs w:val="16"/>
              </w:rPr>
              <w:t>Curriculum</w:t>
            </w:r>
          </w:p>
        </w:tc>
        <w:tc>
          <w:tcPr>
            <w:tcW w:w="14175" w:type="dxa"/>
            <w:gridSpan w:val="7"/>
            <w:tcMar/>
            <w:vAlign w:val="center"/>
          </w:tcPr>
          <w:p w:rsidRPr="0078448C" w:rsidR="000C6612" w:rsidP="000C6612" w:rsidRDefault="000C6612" w14:paraId="350F1F55" wp14:textId="77777777">
            <w:pPr>
              <w:jc w:val="center"/>
              <w:rPr>
                <w:b/>
                <w:sz w:val="14"/>
                <w:szCs w:val="16"/>
              </w:rPr>
            </w:pPr>
            <w:r w:rsidRPr="0078448C">
              <w:rPr>
                <w:b/>
                <w:sz w:val="14"/>
                <w:szCs w:val="16"/>
              </w:rPr>
              <w:t>Vertically integrated across Key Stages – Each KS</w:t>
            </w:r>
          </w:p>
          <w:p w:rsidRPr="0078448C" w:rsidR="000C6612" w:rsidP="000C6612" w:rsidRDefault="000C6612" w14:paraId="71BF1F95" wp14:textId="77777777">
            <w:pPr>
              <w:jc w:val="center"/>
              <w:rPr>
                <w:b/>
                <w:sz w:val="14"/>
                <w:szCs w:val="16"/>
              </w:rPr>
            </w:pPr>
            <w:r w:rsidRPr="0078448C">
              <w:rPr>
                <w:noProof/>
                <w:sz w:val="14"/>
                <w:szCs w:val="16"/>
                <w:lang w:eastAsia="en-GB"/>
              </w:rPr>
              <mc:AlternateContent>
                <mc:Choice Requires="wps">
                  <w:drawing>
                    <wp:anchor xmlns:wp14="http://schemas.microsoft.com/office/word/2010/wordprocessingDrawing" distT="0" distB="0" distL="114300" distR="114300" simplePos="0" relativeHeight="251660288" behindDoc="0" locked="0" layoutInCell="1" allowOverlap="1" wp14:anchorId="7BD4FE4E" wp14:editId="7777777">
                      <wp:simplePos x="0" y="0"/>
                      <wp:positionH relativeFrom="column">
                        <wp:posOffset>207645</wp:posOffset>
                      </wp:positionH>
                      <wp:positionV relativeFrom="paragraph">
                        <wp:posOffset>6985</wp:posOffset>
                      </wp:positionV>
                      <wp:extent cx="8253730" cy="123190"/>
                      <wp:effectExtent l="19050" t="19050" r="13970" b="29210"/>
                      <wp:wrapNone/>
                      <wp:docPr id="2" name="Left-Right Arrow 2"/>
                      <wp:cNvGraphicFramePr/>
                      <a:graphic xmlns:a="http://schemas.openxmlformats.org/drawingml/2006/main">
                        <a:graphicData uri="http://schemas.microsoft.com/office/word/2010/wordprocessingShape">
                          <wps:wsp>
                            <wps:cNvSpPr/>
                            <wps:spPr>
                              <a:xfrm>
                                <a:off x="0" y="0"/>
                                <a:ext cx="8253730" cy="12319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w14:anchorId="4E6A3254">
                    <v:shapetype id="_x0000_t69" coordsize="21600,21600" o:spt="69" adj="4320,5400" path="m,10800l@0,21600@0@3@2@3@2,21600,21600,10800@2,0@2@1@0@1@0,xe" w14:anchorId="4A38A13C">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Left-Right Arrow 2" style="position:absolute;margin-left:16.35pt;margin-top:.55pt;width:649.9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9" adj="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4cfgIAAEoFAAAOAAAAZHJzL2Uyb0RvYy54bWysVFFP2zAQfp+0/2D5HdKkMKAiRRWIaVIF&#10;CJh4dh27ieT4vLPbtPv1OztpQID2MC0Pjs93993d5ztfXu1aw7YKfQO25PnxhDNlJVSNXZf85/Pt&#10;0TlnPghbCQNWlXyvPL+af/1y2bmZKqAGUylkBGL9rHMlr0Nwsyzzslat8MfglCWlBmxFIBHXWYWi&#10;I/TWZMVk8i3rACuHIJX3dHrTK/k84WutZLjX2qvATMkpt5BWTOsqrtn8UszWKFzdyCEN8Q9ZtKKx&#10;FHSEuhFBsA02H6DaRiJ40OFYQpuB1o1UqQaqJp+8q+apFk6lWogc70aa/P+DlXfbB2RNVfKCMyta&#10;uqKl0uHosVnXgS0QoWNFZKlzfkbGT+4BB8nTNpa809jGPxXDdonZ/cis2gUm6fC8OJ2eTekCJOny&#10;YppfJOqzV2+HPnxX0LK4KbmhJFIOKYVErdgufaDY5HQwJiHm1WeSdmFvVEzG2EelqS6KXSTv1FHq&#10;2iDbCuoFIaWyIe9VtahUf3w6oS+WS0FGjyQlwIisG2NG7AEgdutH7B5msI+uKjXk6Dz5W2K98+iR&#10;IoMNo3PbWMDPAAxVNUTu7Q8k9dREllZQ7enWEfpx8E7eNsT6UvjwIJD6ny6KZjrc06INdCWHYcdZ&#10;Dfj7s/NoT21JWs46mqeS+18bgYoz88NSw17kJydxAJNwcnpWkIBvNau3Grtpr4GuKafXw8m0jfbB&#10;HLYaoX2h0V/EqKQSVlLsksuAB+E69HNOj4dUi0Uyo6FzIiztk5MRPLIae+l59yLQDa0XqGnv4DB7&#10;Yvau73rb6GlhsQmgm9SUr7wOfNPApsYZHpf4IryVk9XrEzj/AwAA//8DAFBLAwQUAAYACAAAACEA&#10;wzTymN4AAAAIAQAADwAAAGRycy9kb3ducmV2LnhtbEyPS0/DMBCE70j8B2uRuFHnQXmEbCpUqeoB&#10;CamF3p14SaLa6yh225Rfj3uix9kZzXxbLiZrxJFG3ztGSGcJCOLG6Z5bhO+v1cMLCB8Ua2UcE8KZ&#10;PCyq25tSFdqdeEPHbWhFLGFfKIQuhKGQ0jcdWeVnbiCO3o8brQpRjq3UozrFcmtkliRP0qqe40Kn&#10;Blp21Oy3B4vwca5Xdfrb8/p17Taf/Gh2++UO8f5uen8DEWgK/2G44Ed0qCJT7Q6svTAIefYck/Ge&#10;grjYeZ7NQdQIWTIHWZXy+oHqDwAA//8DAFBLAQItABQABgAIAAAAIQC2gziS/gAAAOEBAAATAAAA&#10;AAAAAAAAAAAAAAAAAABbQ29udGVudF9UeXBlc10ueG1sUEsBAi0AFAAGAAgAAAAhADj9If/WAAAA&#10;lAEAAAsAAAAAAAAAAAAAAAAALwEAAF9yZWxzLy5yZWxzUEsBAi0AFAAGAAgAAAAhAF6S7hx+AgAA&#10;SgUAAA4AAAAAAAAAAAAAAAAALgIAAGRycy9lMm9Eb2MueG1sUEsBAi0AFAAGAAgAAAAhAMM08pje&#10;AAAACAEAAA8AAAAAAAAAAAAAAAAA2AQAAGRycy9kb3ducmV2LnhtbFBLBQYAAAAABAAEAPMAAADj&#10;BQAAAAA=&#10;"/>
                  </w:pict>
                </mc:Fallback>
              </mc:AlternateContent>
            </w:r>
          </w:p>
        </w:tc>
      </w:tr>
      <w:tr xmlns:wp14="http://schemas.microsoft.com/office/word/2010/wordml" w:rsidR="00C71C17" w:rsidTr="202141AC" w14:paraId="1B35B51A" wp14:textId="77777777">
        <w:trPr>
          <w:trHeight w:val="1950"/>
        </w:trPr>
        <w:tc>
          <w:tcPr>
            <w:tcW w:w="1555" w:type="dxa"/>
            <w:vMerge w:val="restart"/>
            <w:tcMar/>
          </w:tcPr>
          <w:p w:rsidRPr="0078448C" w:rsidR="00C71C17" w:rsidP="00323E35" w:rsidRDefault="00C71C17" w14:paraId="71156178" wp14:textId="77777777">
            <w:pPr>
              <w:jc w:val="center"/>
              <w:rPr>
                <w:b/>
                <w:sz w:val="14"/>
                <w:szCs w:val="16"/>
              </w:rPr>
            </w:pPr>
            <w:r w:rsidRPr="0078448C">
              <w:rPr>
                <w:b/>
                <w:sz w:val="14"/>
                <w:szCs w:val="16"/>
              </w:rPr>
              <w:t>Skills</w:t>
            </w:r>
          </w:p>
          <w:p w:rsidRPr="0078448C" w:rsidR="000C6612" w:rsidP="00323E35" w:rsidRDefault="000C6612" w14:paraId="72A3D3EC" wp14:textId="77777777">
            <w:pPr>
              <w:jc w:val="center"/>
              <w:rPr>
                <w:b/>
                <w:sz w:val="14"/>
                <w:szCs w:val="16"/>
              </w:rPr>
            </w:pPr>
          </w:p>
          <w:p w:rsidRPr="0078448C" w:rsidR="000C6612" w:rsidP="00323E35" w:rsidRDefault="000C6612" w14:paraId="0D0B940D" wp14:textId="77777777">
            <w:pPr>
              <w:jc w:val="center"/>
              <w:rPr>
                <w:b/>
                <w:sz w:val="14"/>
                <w:szCs w:val="16"/>
              </w:rPr>
            </w:pPr>
          </w:p>
          <w:p w:rsidRPr="0078448C" w:rsidR="000C6612" w:rsidP="00323E35" w:rsidRDefault="000C6612" w14:paraId="0E27B00A" wp14:textId="77777777">
            <w:pPr>
              <w:jc w:val="center"/>
              <w:rPr>
                <w:b/>
                <w:sz w:val="14"/>
                <w:szCs w:val="16"/>
              </w:rPr>
            </w:pPr>
          </w:p>
          <w:p w:rsidRPr="0078448C" w:rsidR="000C6612" w:rsidP="00323E35" w:rsidRDefault="000C6612" w14:paraId="60061E4C" wp14:textId="77777777">
            <w:pPr>
              <w:jc w:val="center"/>
              <w:rPr>
                <w:b/>
                <w:sz w:val="14"/>
                <w:szCs w:val="16"/>
              </w:rPr>
            </w:pPr>
          </w:p>
          <w:p w:rsidRPr="0078448C" w:rsidR="000C6612" w:rsidP="00323E35" w:rsidRDefault="000C6612" w14:paraId="44EAFD9C" wp14:textId="77777777">
            <w:pPr>
              <w:jc w:val="center"/>
              <w:rPr>
                <w:b/>
                <w:sz w:val="14"/>
                <w:szCs w:val="16"/>
              </w:rPr>
            </w:pPr>
          </w:p>
          <w:p w:rsidRPr="0078448C" w:rsidR="000C6612" w:rsidP="202141AC" w:rsidRDefault="000C6612" w14:paraId="4B99056E" wp14:textId="11E173C4">
            <w:pPr>
              <w:pStyle w:val="Normal"/>
              <w:jc w:val="center"/>
              <w:rPr>
                <w:b w:val="1"/>
                <w:bCs w:val="1"/>
                <w:sz w:val="14"/>
                <w:szCs w:val="14"/>
              </w:rPr>
            </w:pPr>
          </w:p>
        </w:tc>
        <w:tc>
          <w:tcPr>
            <w:tcW w:w="1984" w:type="dxa"/>
            <w:tcMar/>
          </w:tcPr>
          <w:p w:rsidRPr="0078448C" w:rsidR="00C71C17" w:rsidP="202141AC" w:rsidRDefault="00C71C17" w14:paraId="17197550" wp14:textId="157580AF">
            <w:pPr>
              <w:rPr>
                <w:b w:val="1"/>
                <w:bCs w:val="1"/>
                <w:sz w:val="14"/>
                <w:szCs w:val="14"/>
              </w:rPr>
            </w:pPr>
            <w:r w:rsidRPr="202141AC" w:rsidR="5AA289C2">
              <w:rPr>
                <w:b w:val="1"/>
                <w:bCs w:val="1"/>
                <w:sz w:val="14"/>
                <w:szCs w:val="14"/>
              </w:rPr>
              <w:t>Map skills</w:t>
            </w:r>
          </w:p>
          <w:p w:rsidRPr="0078448C" w:rsidR="00C71C17" w:rsidP="202141AC" w:rsidRDefault="00C71C17" w14:paraId="48CFB187" wp14:textId="50A623E4">
            <w:pPr>
              <w:pStyle w:val="ListParagraph"/>
              <w:numPr>
                <w:ilvl w:val="0"/>
                <w:numId w:val="5"/>
              </w:numPr>
              <w:tabs>
                <w:tab w:val="left" w:leader="none" w:pos="0"/>
                <w:tab w:val="left" w:leader="none" w:pos="720"/>
              </w:tabs>
              <w:spacing w:line="257" w:lineRule="auto"/>
              <w:rPr>
                <w:rFonts w:ascii="Arial" w:hAnsi="Arial" w:eastAsia="Arial" w:cs="Arial"/>
                <w:noProof w:val="0"/>
                <w:sz w:val="14"/>
                <w:szCs w:val="14"/>
                <w:lang w:val="en-US"/>
              </w:rPr>
            </w:pPr>
            <w:r w:rsidRPr="202141AC" w:rsidR="5AA289C2">
              <w:rPr>
                <w:rFonts w:ascii="Arial" w:hAnsi="Arial" w:eastAsia="Arial" w:cs="Arial"/>
                <w:noProof w:val="0"/>
                <w:sz w:val="14"/>
                <w:szCs w:val="14"/>
                <w:lang w:val="en-GB"/>
              </w:rPr>
              <w:t>4 figure grid references using simple maps</w:t>
            </w:r>
            <w:r w:rsidRPr="202141AC" w:rsidR="5AA289C2">
              <w:rPr>
                <w:rFonts w:ascii="Arial" w:hAnsi="Arial" w:eastAsia="Arial" w:cs="Arial"/>
                <w:noProof w:val="0"/>
                <w:sz w:val="14"/>
                <w:szCs w:val="14"/>
                <w:lang w:val="en-US"/>
              </w:rPr>
              <w:t xml:space="preserve"> </w:t>
            </w:r>
          </w:p>
          <w:p w:rsidRPr="0078448C" w:rsidR="00C71C17" w:rsidP="202141AC" w:rsidRDefault="00C71C17" w14:paraId="1C7A76A6" wp14:textId="6985D54A">
            <w:pPr>
              <w:pStyle w:val="ListParagraph"/>
              <w:numPr>
                <w:ilvl w:val="0"/>
                <w:numId w:val="5"/>
              </w:numPr>
              <w:tabs>
                <w:tab w:val="left" w:leader="none" w:pos="0"/>
                <w:tab w:val="left" w:leader="none" w:pos="720"/>
              </w:tabs>
              <w:spacing w:line="257" w:lineRule="auto"/>
              <w:rPr>
                <w:rFonts w:ascii="Arial" w:hAnsi="Arial" w:eastAsia="Arial" w:cs="Arial"/>
                <w:noProof w:val="0"/>
                <w:sz w:val="14"/>
                <w:szCs w:val="14"/>
                <w:lang w:val="en-US"/>
              </w:rPr>
            </w:pPr>
            <w:r w:rsidRPr="202141AC" w:rsidR="5AA289C2">
              <w:rPr>
                <w:rFonts w:ascii="Arial" w:hAnsi="Arial" w:eastAsia="Arial" w:cs="Arial"/>
                <w:noProof w:val="0"/>
                <w:sz w:val="14"/>
                <w:szCs w:val="14"/>
                <w:lang w:val="en-GB"/>
              </w:rPr>
              <w:t>Understanding of scale</w:t>
            </w:r>
            <w:r w:rsidRPr="202141AC" w:rsidR="5AA289C2">
              <w:rPr>
                <w:rFonts w:ascii="Arial" w:hAnsi="Arial" w:eastAsia="Arial" w:cs="Arial"/>
                <w:noProof w:val="0"/>
                <w:sz w:val="14"/>
                <w:szCs w:val="14"/>
                <w:lang w:val="en-US"/>
              </w:rPr>
              <w:t xml:space="preserve"> </w:t>
            </w:r>
          </w:p>
          <w:p w:rsidRPr="0078448C" w:rsidR="00C71C17" w:rsidP="202141AC" w:rsidRDefault="00C71C17" w14:paraId="3A10A797" wp14:textId="1B825E65">
            <w:pPr>
              <w:pStyle w:val="ListParagraph"/>
              <w:numPr>
                <w:ilvl w:val="0"/>
                <w:numId w:val="5"/>
              </w:numPr>
              <w:tabs>
                <w:tab w:val="left" w:leader="none" w:pos="0"/>
                <w:tab w:val="left" w:leader="none" w:pos="720"/>
              </w:tabs>
              <w:spacing w:line="257" w:lineRule="auto"/>
              <w:rPr>
                <w:rFonts w:ascii="Arial" w:hAnsi="Arial" w:eastAsia="Arial" w:cs="Arial"/>
                <w:noProof w:val="0"/>
                <w:sz w:val="14"/>
                <w:szCs w:val="14"/>
                <w:lang w:val="en-US"/>
              </w:rPr>
            </w:pPr>
            <w:r w:rsidRPr="202141AC" w:rsidR="5AA289C2">
              <w:rPr>
                <w:rFonts w:ascii="Arial" w:hAnsi="Arial" w:eastAsia="Arial" w:cs="Arial"/>
                <w:noProof w:val="0"/>
                <w:sz w:val="14"/>
                <w:szCs w:val="14"/>
                <w:lang w:val="en-GB"/>
              </w:rPr>
              <w:t>Interpretation of maps</w:t>
            </w:r>
            <w:r w:rsidRPr="202141AC" w:rsidR="5AA289C2">
              <w:rPr>
                <w:rFonts w:ascii="Arial" w:hAnsi="Arial" w:eastAsia="Arial" w:cs="Arial"/>
                <w:noProof w:val="0"/>
                <w:sz w:val="14"/>
                <w:szCs w:val="14"/>
                <w:lang w:val="en-US"/>
              </w:rPr>
              <w:t xml:space="preserve"> </w:t>
            </w:r>
          </w:p>
          <w:p w:rsidRPr="0078448C" w:rsidR="00C71C17" w:rsidP="202141AC" w:rsidRDefault="00C71C17" w14:paraId="1299C43A" wp14:textId="13C951AA">
            <w:pPr>
              <w:pStyle w:val="ListParagraph"/>
              <w:numPr>
                <w:ilvl w:val="0"/>
                <w:numId w:val="5"/>
              </w:numPr>
              <w:tabs>
                <w:tab w:val="left" w:leader="none" w:pos="0"/>
                <w:tab w:val="left" w:leader="none" w:pos="720"/>
              </w:tabs>
              <w:spacing w:line="257" w:lineRule="auto"/>
              <w:rPr>
                <w:rFonts w:ascii="Arial Nova" w:hAnsi="Arial Nova" w:eastAsia="Arial Nova" w:cs="Arial Nova"/>
                <w:noProof w:val="0"/>
                <w:sz w:val="14"/>
                <w:szCs w:val="14"/>
                <w:lang w:val="en-GB"/>
              </w:rPr>
            </w:pPr>
            <w:r w:rsidRPr="202141AC" w:rsidR="5AA289C2">
              <w:rPr>
                <w:rFonts w:ascii="Arial" w:hAnsi="Arial" w:eastAsia="Arial" w:cs="Arial"/>
                <w:noProof w:val="0"/>
                <w:sz w:val="14"/>
                <w:szCs w:val="14"/>
                <w:lang w:val="en-GB"/>
              </w:rPr>
              <w:t>8-point compass directions</w:t>
            </w:r>
            <w:r w:rsidRPr="202141AC" w:rsidR="5AA289C2">
              <w:rPr>
                <w:rFonts w:ascii="Arial" w:hAnsi="Arial" w:eastAsia="Arial" w:cs="Arial"/>
                <w:noProof w:val="0"/>
                <w:sz w:val="14"/>
                <w:szCs w:val="14"/>
                <w:lang w:val="en-US"/>
              </w:rPr>
              <w:t xml:space="preserve"> </w:t>
            </w:r>
            <w:r w:rsidRPr="202141AC" w:rsidR="5AA289C2">
              <w:rPr>
                <w:rFonts w:ascii="Arial Nova" w:hAnsi="Arial Nova" w:eastAsia="Arial Nova" w:cs="Arial Nova"/>
                <w:noProof w:val="0"/>
                <w:sz w:val="14"/>
                <w:szCs w:val="14"/>
                <w:lang w:val="en-GB"/>
              </w:rPr>
              <w:t xml:space="preserve"> </w:t>
            </w:r>
          </w:p>
        </w:tc>
        <w:tc>
          <w:tcPr>
            <w:tcW w:w="2126" w:type="dxa"/>
            <w:tcMar/>
          </w:tcPr>
          <w:p w:rsidRPr="0078448C" w:rsidR="00C71C17" w:rsidP="202141AC" w:rsidRDefault="00C71C17" w14:paraId="1C6415EC" wp14:textId="68C2A258">
            <w:pPr>
              <w:rPr>
                <w:b w:val="1"/>
                <w:bCs w:val="1"/>
                <w:sz w:val="14"/>
                <w:szCs w:val="14"/>
              </w:rPr>
            </w:pPr>
            <w:r w:rsidRPr="202141AC" w:rsidR="26112DFC">
              <w:rPr>
                <w:b w:val="1"/>
                <w:bCs w:val="1"/>
                <w:sz w:val="14"/>
                <w:szCs w:val="14"/>
              </w:rPr>
              <w:t>Map skills</w:t>
            </w:r>
          </w:p>
          <w:p w:rsidRPr="0078448C" w:rsidR="00C71C17" w:rsidP="202141AC" w:rsidRDefault="00C71C17" w14:paraId="5185BEA8" wp14:textId="726D93DC">
            <w:pPr>
              <w:pStyle w:val="ListParagraph"/>
              <w:numPr>
                <w:ilvl w:val="0"/>
                <w:numId w:val="5"/>
              </w:numPr>
              <w:tabs>
                <w:tab w:val="left" w:leader="none" w:pos="0"/>
                <w:tab w:val="left" w:leader="none" w:pos="720"/>
              </w:tabs>
              <w:spacing w:line="257" w:lineRule="auto"/>
              <w:rPr>
                <w:rFonts w:ascii="Arial" w:hAnsi="Arial" w:eastAsia="Arial" w:cs="Arial"/>
                <w:noProof w:val="0"/>
                <w:sz w:val="14"/>
                <w:szCs w:val="14"/>
                <w:lang w:val="en-US"/>
              </w:rPr>
            </w:pPr>
            <w:r w:rsidRPr="202141AC" w:rsidR="26112DFC">
              <w:rPr>
                <w:rFonts w:ascii="Arial" w:hAnsi="Arial" w:eastAsia="Arial" w:cs="Arial"/>
                <w:noProof w:val="0"/>
                <w:sz w:val="14"/>
                <w:szCs w:val="14"/>
                <w:lang w:val="en-GB"/>
              </w:rPr>
              <w:t xml:space="preserve">6 figure grid references </w:t>
            </w:r>
            <w:r w:rsidRPr="202141AC" w:rsidR="26112DFC">
              <w:rPr>
                <w:rFonts w:ascii="Arial" w:hAnsi="Arial" w:eastAsia="Arial" w:cs="Arial"/>
                <w:noProof w:val="0"/>
                <w:sz w:val="14"/>
                <w:szCs w:val="14"/>
                <w:lang w:val="en-US"/>
              </w:rPr>
              <w:t xml:space="preserve"> </w:t>
            </w:r>
          </w:p>
          <w:p w:rsidRPr="0078448C" w:rsidR="00C71C17" w:rsidP="202141AC" w:rsidRDefault="00C71C17" w14:paraId="53A456F3" wp14:textId="5D2377E1">
            <w:pPr>
              <w:pStyle w:val="ListParagraph"/>
              <w:numPr>
                <w:ilvl w:val="0"/>
                <w:numId w:val="5"/>
              </w:numPr>
              <w:tabs>
                <w:tab w:val="left" w:leader="none" w:pos="0"/>
                <w:tab w:val="left" w:leader="none" w:pos="720"/>
              </w:tabs>
              <w:spacing w:line="257" w:lineRule="auto"/>
              <w:rPr>
                <w:rFonts w:ascii="Arial" w:hAnsi="Arial" w:eastAsia="Arial" w:cs="Arial"/>
                <w:noProof w:val="0"/>
                <w:sz w:val="14"/>
                <w:szCs w:val="14"/>
                <w:lang w:val="en-US"/>
              </w:rPr>
            </w:pPr>
            <w:r w:rsidRPr="202141AC" w:rsidR="26112DFC">
              <w:rPr>
                <w:rFonts w:ascii="Arial" w:hAnsi="Arial" w:eastAsia="Arial" w:cs="Arial"/>
                <w:noProof w:val="0"/>
                <w:sz w:val="14"/>
                <w:szCs w:val="14"/>
                <w:lang w:val="en-GB"/>
              </w:rPr>
              <w:t>Using scale to measure distances</w:t>
            </w:r>
            <w:r w:rsidRPr="202141AC" w:rsidR="26112DFC">
              <w:rPr>
                <w:rFonts w:ascii="Arial" w:hAnsi="Arial" w:eastAsia="Arial" w:cs="Arial"/>
                <w:noProof w:val="0"/>
                <w:sz w:val="14"/>
                <w:szCs w:val="14"/>
                <w:lang w:val="en-US"/>
              </w:rPr>
              <w:t xml:space="preserve"> </w:t>
            </w:r>
          </w:p>
          <w:p w:rsidRPr="0078448C" w:rsidR="00C71C17" w:rsidP="202141AC" w:rsidRDefault="00C71C17" w14:paraId="4DDBEF00" wp14:textId="7E0B1C52">
            <w:pPr>
              <w:pStyle w:val="ListParagraph"/>
              <w:numPr>
                <w:ilvl w:val="0"/>
                <w:numId w:val="5"/>
              </w:numPr>
              <w:tabs>
                <w:tab w:val="left" w:leader="none" w:pos="0"/>
                <w:tab w:val="left" w:leader="none" w:pos="720"/>
              </w:tabs>
              <w:spacing w:line="257" w:lineRule="auto"/>
              <w:rPr>
                <w:rFonts w:ascii="Arial" w:hAnsi="Arial" w:eastAsia="Arial" w:cs="Arial"/>
                <w:noProof w:val="0"/>
                <w:sz w:val="14"/>
                <w:szCs w:val="14"/>
                <w:lang w:val="en-GB"/>
              </w:rPr>
            </w:pPr>
            <w:r w:rsidRPr="202141AC" w:rsidR="26112DFC">
              <w:rPr>
                <w:rFonts w:ascii="Arial" w:hAnsi="Arial" w:eastAsia="Arial" w:cs="Arial"/>
                <w:noProof w:val="0"/>
                <w:sz w:val="14"/>
                <w:szCs w:val="14"/>
                <w:lang w:val="en-GB"/>
              </w:rPr>
              <w:t xml:space="preserve">Latitude and longitude </w:t>
            </w:r>
            <w:r w:rsidRPr="202141AC" w:rsidR="26112DFC">
              <w:rPr>
                <w:rFonts w:ascii="Calibri" w:hAnsi="Calibri" w:eastAsia="Calibri" w:cs="Calibri"/>
                <w:noProof w:val="0"/>
                <w:sz w:val="14"/>
                <w:szCs w:val="14"/>
                <w:lang w:val="en-US"/>
              </w:rPr>
              <w:t xml:space="preserve"> </w:t>
            </w:r>
            <w:r w:rsidRPr="202141AC" w:rsidR="26112DFC">
              <w:rPr>
                <w:rFonts w:ascii="Arial" w:hAnsi="Arial" w:eastAsia="Arial" w:cs="Arial"/>
                <w:noProof w:val="0"/>
                <w:sz w:val="14"/>
                <w:szCs w:val="14"/>
                <w:lang w:val="en-GB"/>
              </w:rPr>
              <w:t xml:space="preserve"> </w:t>
            </w:r>
          </w:p>
        </w:tc>
        <w:tc>
          <w:tcPr>
            <w:tcW w:w="1985" w:type="dxa"/>
            <w:tcMar/>
          </w:tcPr>
          <w:p w:rsidRPr="0078448C" w:rsidR="00C71C17" w:rsidP="202141AC" w:rsidRDefault="00C71C17" w14:paraId="211E8B7B" wp14:textId="681FA953">
            <w:pPr>
              <w:rPr>
                <w:sz w:val="14"/>
                <w:szCs w:val="14"/>
              </w:rPr>
            </w:pPr>
            <w:r w:rsidRPr="202141AC" w:rsidR="26112DFC">
              <w:rPr>
                <w:b w:val="1"/>
                <w:bCs w:val="1"/>
                <w:sz w:val="14"/>
                <w:szCs w:val="14"/>
              </w:rPr>
              <w:t>Map skills</w:t>
            </w:r>
          </w:p>
          <w:p w:rsidRPr="0078448C" w:rsidR="00C71C17" w:rsidP="202141AC" w:rsidRDefault="00C71C17" w14:paraId="4CABE253" wp14:textId="318DDA09">
            <w:pPr>
              <w:pStyle w:val="ListParagraph"/>
              <w:numPr>
                <w:ilvl w:val="0"/>
                <w:numId w:val="5"/>
              </w:numPr>
              <w:tabs>
                <w:tab w:val="left" w:leader="none" w:pos="0"/>
                <w:tab w:val="left" w:leader="none" w:pos="720"/>
              </w:tabs>
              <w:spacing w:line="257" w:lineRule="auto"/>
              <w:rPr>
                <w:rFonts w:ascii="Arial" w:hAnsi="Arial" w:eastAsia="Arial" w:cs="Arial"/>
                <w:noProof w:val="0"/>
                <w:sz w:val="14"/>
                <w:szCs w:val="14"/>
                <w:lang w:val="en-GB"/>
              </w:rPr>
            </w:pPr>
            <w:r w:rsidRPr="202141AC" w:rsidR="26112DFC">
              <w:rPr>
                <w:rFonts w:ascii="Arial" w:hAnsi="Arial" w:eastAsia="Arial" w:cs="Arial"/>
                <w:noProof w:val="0"/>
                <w:sz w:val="14"/>
                <w:szCs w:val="14"/>
                <w:lang w:val="en-GB"/>
              </w:rPr>
              <w:t>Variation in types of maps</w:t>
            </w:r>
            <w:r w:rsidRPr="202141AC" w:rsidR="26112DFC">
              <w:rPr>
                <w:rFonts w:ascii="Arial" w:hAnsi="Arial" w:eastAsia="Arial" w:cs="Arial"/>
                <w:noProof w:val="0"/>
                <w:sz w:val="14"/>
                <w:szCs w:val="14"/>
                <w:lang w:val="en-US"/>
              </w:rPr>
              <w:t xml:space="preserve"> </w:t>
            </w:r>
          </w:p>
          <w:p w:rsidRPr="0078448C" w:rsidR="00C71C17" w:rsidP="202141AC" w:rsidRDefault="00C71C17" w14:paraId="3461D779" wp14:textId="7987DCD2">
            <w:pPr>
              <w:pStyle w:val="ListParagraph"/>
              <w:numPr>
                <w:ilvl w:val="0"/>
                <w:numId w:val="5"/>
              </w:numPr>
              <w:tabs>
                <w:tab w:val="left" w:leader="none" w:pos="0"/>
                <w:tab w:val="left" w:leader="none" w:pos="720"/>
              </w:tabs>
              <w:spacing w:line="257" w:lineRule="auto"/>
              <w:rPr>
                <w:rFonts w:ascii="Arial" w:hAnsi="Arial" w:eastAsia="Arial" w:cs="Arial"/>
                <w:noProof w:val="0"/>
                <w:sz w:val="14"/>
                <w:szCs w:val="14"/>
                <w:lang w:val="en-GB"/>
              </w:rPr>
            </w:pPr>
            <w:r w:rsidRPr="202141AC" w:rsidR="26112DFC">
              <w:rPr>
                <w:rFonts w:ascii="Arial" w:hAnsi="Arial" w:eastAsia="Arial" w:cs="Arial"/>
                <w:noProof w:val="0"/>
                <w:sz w:val="14"/>
                <w:szCs w:val="14"/>
                <w:lang w:val="en-GB"/>
              </w:rPr>
              <w:t>Contour lines and spot heights</w:t>
            </w:r>
            <w:r w:rsidRPr="202141AC" w:rsidR="26112DFC">
              <w:rPr>
                <w:rFonts w:ascii="Arial" w:hAnsi="Arial" w:eastAsia="Arial" w:cs="Arial"/>
                <w:noProof w:val="0"/>
                <w:sz w:val="14"/>
                <w:szCs w:val="14"/>
                <w:lang w:val="en-US"/>
              </w:rPr>
              <w:t xml:space="preserve"> </w:t>
            </w:r>
            <w:r w:rsidRPr="202141AC" w:rsidR="26112DFC">
              <w:rPr>
                <w:rFonts w:ascii="Arial" w:hAnsi="Arial" w:eastAsia="Arial" w:cs="Arial"/>
                <w:noProof w:val="0"/>
                <w:sz w:val="14"/>
                <w:szCs w:val="14"/>
                <w:lang w:val="en-GB"/>
              </w:rPr>
              <w:t xml:space="preserve"> </w:t>
            </w:r>
          </w:p>
        </w:tc>
        <w:tc>
          <w:tcPr>
            <w:tcW w:w="1984" w:type="dxa"/>
            <w:tcMar/>
          </w:tcPr>
          <w:p w:rsidR="00C71C17" w:rsidP="202141AC" w:rsidRDefault="00C71C17" w14:paraId="1D1E4581" wp14:textId="681FA953">
            <w:pPr>
              <w:rPr>
                <w:sz w:val="14"/>
                <w:szCs w:val="14"/>
              </w:rPr>
            </w:pPr>
            <w:r w:rsidRPr="202141AC" w:rsidR="26112DFC">
              <w:rPr>
                <w:b w:val="1"/>
                <w:bCs w:val="1"/>
                <w:sz w:val="14"/>
                <w:szCs w:val="14"/>
              </w:rPr>
              <w:t>Map skills</w:t>
            </w:r>
          </w:p>
          <w:p w:rsidR="00C71C17" w:rsidP="202141AC" w:rsidRDefault="00C71C17" w14:paraId="4CE53D03" wp14:textId="5D6E4F29">
            <w:pPr>
              <w:pStyle w:val="ListParagraph"/>
              <w:numPr>
                <w:ilvl w:val="0"/>
                <w:numId w:val="5"/>
              </w:numPr>
              <w:tabs>
                <w:tab w:val="left" w:leader="none" w:pos="0"/>
                <w:tab w:val="left" w:leader="none" w:pos="720"/>
              </w:tabs>
              <w:spacing w:line="257" w:lineRule="auto"/>
              <w:rPr>
                <w:rFonts w:ascii="Arial" w:hAnsi="Arial" w:eastAsia="Arial" w:cs="Arial"/>
                <w:noProof w:val="0"/>
                <w:sz w:val="14"/>
                <w:szCs w:val="14"/>
                <w:lang w:val="en-US"/>
              </w:rPr>
            </w:pPr>
            <w:r w:rsidRPr="202141AC" w:rsidR="26112DFC">
              <w:rPr>
                <w:rFonts w:ascii="Arial" w:hAnsi="Arial" w:eastAsia="Arial" w:cs="Arial"/>
                <w:noProof w:val="0"/>
                <w:sz w:val="14"/>
                <w:szCs w:val="14"/>
                <w:lang w:val="en-GB"/>
              </w:rPr>
              <w:t>6 figure grid references</w:t>
            </w:r>
            <w:r w:rsidRPr="202141AC" w:rsidR="26112DFC">
              <w:rPr>
                <w:rFonts w:ascii="Arial" w:hAnsi="Arial" w:eastAsia="Arial" w:cs="Arial"/>
                <w:noProof w:val="0"/>
                <w:sz w:val="14"/>
                <w:szCs w:val="14"/>
                <w:lang w:val="en-US"/>
              </w:rPr>
              <w:t xml:space="preserve"> </w:t>
            </w:r>
          </w:p>
          <w:p w:rsidR="00C71C17" w:rsidP="202141AC" w:rsidRDefault="00C71C17" w14:paraId="4FEDD766" wp14:textId="6C52528E">
            <w:pPr>
              <w:pStyle w:val="ListParagraph"/>
              <w:numPr>
                <w:ilvl w:val="0"/>
                <w:numId w:val="5"/>
              </w:numPr>
              <w:tabs>
                <w:tab w:val="left" w:leader="none" w:pos="0"/>
                <w:tab w:val="left" w:leader="none" w:pos="720"/>
              </w:tabs>
              <w:spacing w:line="257" w:lineRule="auto"/>
              <w:rPr>
                <w:rFonts w:ascii="Arial" w:hAnsi="Arial" w:eastAsia="Arial" w:cs="Arial"/>
                <w:noProof w:val="0"/>
                <w:sz w:val="14"/>
                <w:szCs w:val="14"/>
                <w:lang w:val="en-US"/>
              </w:rPr>
            </w:pPr>
            <w:r w:rsidRPr="202141AC" w:rsidR="26112DFC">
              <w:rPr>
                <w:rFonts w:ascii="Arial" w:hAnsi="Arial" w:eastAsia="Arial" w:cs="Arial"/>
                <w:noProof w:val="0"/>
                <w:sz w:val="14"/>
                <w:szCs w:val="14"/>
                <w:lang w:val="en-GB"/>
              </w:rPr>
              <w:t>Scale: straight and curved-line distances</w:t>
            </w:r>
            <w:r w:rsidRPr="202141AC" w:rsidR="26112DFC">
              <w:rPr>
                <w:rFonts w:ascii="Arial" w:hAnsi="Arial" w:eastAsia="Arial" w:cs="Arial"/>
                <w:noProof w:val="0"/>
                <w:sz w:val="14"/>
                <w:szCs w:val="14"/>
                <w:lang w:val="en-US"/>
              </w:rPr>
              <w:t xml:space="preserve"> </w:t>
            </w:r>
          </w:p>
          <w:p w:rsidR="00C71C17" w:rsidP="202141AC" w:rsidRDefault="00C71C17" w14:paraId="2FA97BF5" wp14:textId="6271E81F">
            <w:pPr>
              <w:pStyle w:val="ListParagraph"/>
              <w:numPr>
                <w:ilvl w:val="0"/>
                <w:numId w:val="5"/>
              </w:numPr>
              <w:tabs>
                <w:tab w:val="left" w:leader="none" w:pos="0"/>
                <w:tab w:val="left" w:leader="none" w:pos="720"/>
              </w:tabs>
              <w:spacing w:line="257" w:lineRule="auto"/>
              <w:rPr>
                <w:rFonts w:ascii="Arial" w:hAnsi="Arial" w:eastAsia="Arial" w:cs="Arial"/>
                <w:noProof w:val="0"/>
                <w:sz w:val="14"/>
                <w:szCs w:val="14"/>
                <w:lang w:val="en-US"/>
              </w:rPr>
            </w:pPr>
            <w:r w:rsidRPr="202141AC" w:rsidR="26112DFC">
              <w:rPr>
                <w:rFonts w:ascii="Arial" w:hAnsi="Arial" w:eastAsia="Arial" w:cs="Arial"/>
                <w:noProof w:val="0"/>
                <w:sz w:val="14"/>
                <w:szCs w:val="14"/>
                <w:lang w:val="en-GB"/>
              </w:rPr>
              <w:t xml:space="preserve">Map interpretation </w:t>
            </w:r>
            <w:r w:rsidRPr="202141AC" w:rsidR="26112DFC">
              <w:rPr>
                <w:rFonts w:ascii="Arial" w:hAnsi="Arial" w:eastAsia="Arial" w:cs="Arial"/>
                <w:noProof w:val="0"/>
                <w:sz w:val="14"/>
                <w:szCs w:val="14"/>
                <w:lang w:val="en-US"/>
              </w:rPr>
              <w:t xml:space="preserve"> </w:t>
            </w:r>
          </w:p>
          <w:p w:rsidR="00C71C17" w:rsidP="202141AC" w:rsidRDefault="00C71C17" w14:paraId="5F20C7AC" wp14:textId="6D715D2C">
            <w:pPr>
              <w:pStyle w:val="ListParagraph"/>
              <w:numPr>
                <w:ilvl w:val="0"/>
                <w:numId w:val="5"/>
              </w:numPr>
              <w:tabs>
                <w:tab w:val="left" w:leader="none" w:pos="0"/>
                <w:tab w:val="left" w:leader="none" w:pos="720"/>
              </w:tabs>
              <w:spacing w:line="257" w:lineRule="auto"/>
              <w:rPr>
                <w:rFonts w:ascii="Arial" w:hAnsi="Arial" w:eastAsia="Arial" w:cs="Arial"/>
                <w:noProof w:val="0"/>
                <w:sz w:val="14"/>
                <w:szCs w:val="14"/>
                <w:lang w:val="en-GB"/>
              </w:rPr>
            </w:pPr>
            <w:r w:rsidRPr="202141AC" w:rsidR="26112DFC">
              <w:rPr>
                <w:rFonts w:ascii="Arial" w:hAnsi="Arial" w:eastAsia="Arial" w:cs="Arial"/>
                <w:noProof w:val="0"/>
                <w:sz w:val="14"/>
                <w:szCs w:val="14"/>
                <w:lang w:val="en-GB"/>
              </w:rPr>
              <w:t>Gradients, contour and spot heights</w:t>
            </w:r>
            <w:r w:rsidRPr="202141AC" w:rsidR="26112DFC">
              <w:rPr>
                <w:rFonts w:ascii="Arial" w:hAnsi="Arial" w:eastAsia="Arial" w:cs="Arial"/>
                <w:noProof w:val="0"/>
                <w:sz w:val="14"/>
                <w:szCs w:val="14"/>
                <w:lang w:val="en-US"/>
              </w:rPr>
              <w:t xml:space="preserve"> </w:t>
            </w:r>
          </w:p>
          <w:p w:rsidR="00C71C17" w:rsidP="202141AC" w:rsidRDefault="00C71C17" w14:paraId="3CF2D8B6" wp14:textId="27ACA21B">
            <w:pPr>
              <w:pStyle w:val="ListParagraph"/>
              <w:numPr>
                <w:ilvl w:val="0"/>
                <w:numId w:val="5"/>
              </w:numPr>
              <w:tabs>
                <w:tab w:val="left" w:leader="none" w:pos="0"/>
                <w:tab w:val="left" w:leader="none" w:pos="720"/>
              </w:tabs>
              <w:spacing w:line="257" w:lineRule="auto"/>
              <w:rPr>
                <w:rFonts w:ascii="Arial" w:hAnsi="Arial" w:eastAsia="Arial" w:cs="Arial"/>
                <w:noProof w:val="0"/>
                <w:sz w:val="14"/>
                <w:szCs w:val="14"/>
                <w:lang w:val="en-GB"/>
              </w:rPr>
            </w:pPr>
            <w:r w:rsidRPr="202141AC" w:rsidR="26112DFC">
              <w:rPr>
                <w:rFonts w:ascii="Arial" w:hAnsi="Arial" w:eastAsia="Arial" w:cs="Arial"/>
                <w:noProof w:val="0"/>
                <w:sz w:val="14"/>
                <w:szCs w:val="14"/>
                <w:lang w:val="en-GB"/>
              </w:rPr>
              <w:t xml:space="preserve">Using map evidence  </w:t>
            </w:r>
          </w:p>
        </w:tc>
        <w:tc>
          <w:tcPr>
            <w:tcW w:w="1985" w:type="dxa"/>
            <w:tcMar/>
          </w:tcPr>
          <w:p w:rsidR="00C71C17" w:rsidP="202141AC" w:rsidRDefault="00C71C17" w14:paraId="6884F9D3" wp14:textId="681FA953">
            <w:pPr>
              <w:rPr>
                <w:sz w:val="14"/>
                <w:szCs w:val="14"/>
              </w:rPr>
            </w:pPr>
            <w:r w:rsidRPr="202141AC" w:rsidR="26112DFC">
              <w:rPr>
                <w:b w:val="1"/>
                <w:bCs w:val="1"/>
                <w:sz w:val="14"/>
                <w:szCs w:val="14"/>
              </w:rPr>
              <w:t>Map skills</w:t>
            </w:r>
          </w:p>
          <w:p w:rsidR="00C71C17" w:rsidP="202141AC" w:rsidRDefault="00C71C17" w14:paraId="0FB78278" wp14:textId="55BC687A">
            <w:pPr>
              <w:pStyle w:val="Normal"/>
              <w:rPr>
                <w:rFonts w:ascii="Arial" w:hAnsi="Arial" w:eastAsia="Arial" w:cs="Arial"/>
                <w:noProof w:val="0"/>
                <w:sz w:val="14"/>
                <w:szCs w:val="14"/>
                <w:lang w:val="en-GB"/>
              </w:rPr>
            </w:pPr>
            <w:r w:rsidRPr="202141AC" w:rsidR="26112DFC">
              <w:rPr>
                <w:rFonts w:ascii="Arial" w:hAnsi="Arial" w:eastAsia="Arial" w:cs="Arial"/>
                <w:noProof w:val="0"/>
                <w:sz w:val="14"/>
                <w:szCs w:val="14"/>
                <w:lang w:val="en-GB"/>
              </w:rPr>
              <w:t>Mastery from year 10</w:t>
            </w:r>
            <w:r w:rsidRPr="202141AC" w:rsidR="26112DFC">
              <w:rPr>
                <w:rFonts w:ascii="Arial" w:hAnsi="Arial" w:eastAsia="Arial" w:cs="Arial"/>
                <w:noProof w:val="0"/>
                <w:sz w:val="14"/>
                <w:szCs w:val="14"/>
                <w:lang w:val="en-US"/>
              </w:rPr>
              <w:t xml:space="preserve"> </w:t>
            </w:r>
            <w:r w:rsidRPr="202141AC" w:rsidR="26112DFC">
              <w:rPr>
                <w:rFonts w:ascii="Arial" w:hAnsi="Arial" w:eastAsia="Arial" w:cs="Arial"/>
                <w:noProof w:val="0"/>
                <w:sz w:val="14"/>
                <w:szCs w:val="14"/>
                <w:lang w:val="en-GB"/>
              </w:rPr>
              <w:t xml:space="preserve"> </w:t>
            </w:r>
          </w:p>
        </w:tc>
        <w:tc>
          <w:tcPr>
            <w:tcW w:w="2126" w:type="dxa"/>
            <w:tcMar/>
          </w:tcPr>
          <w:p w:rsidR="00C71C17" w:rsidP="202141AC" w:rsidRDefault="00C71C17" w14:paraId="7E8CA1F1" wp14:textId="681FA953">
            <w:pPr>
              <w:rPr>
                <w:sz w:val="14"/>
                <w:szCs w:val="14"/>
              </w:rPr>
            </w:pPr>
            <w:r w:rsidRPr="202141AC" w:rsidR="26112DFC">
              <w:rPr>
                <w:b w:val="1"/>
                <w:bCs w:val="1"/>
                <w:sz w:val="14"/>
                <w:szCs w:val="14"/>
              </w:rPr>
              <w:t>Map skills</w:t>
            </w:r>
          </w:p>
          <w:p w:rsidR="00C71C17" w:rsidP="202141AC" w:rsidRDefault="00C71C17" w14:paraId="1FC39945" wp14:textId="04C359FC">
            <w:pPr>
              <w:pStyle w:val="Normal"/>
              <w:rPr>
                <w:sz w:val="16"/>
                <w:szCs w:val="16"/>
              </w:rPr>
            </w:pPr>
            <w:r w:rsidRPr="202141AC" w:rsidR="26112DFC">
              <w:rPr>
                <w:sz w:val="16"/>
                <w:szCs w:val="16"/>
              </w:rPr>
              <w:t>Increased complexity of maps</w:t>
            </w:r>
          </w:p>
        </w:tc>
        <w:tc>
          <w:tcPr>
            <w:tcW w:w="1985" w:type="dxa"/>
            <w:tcMar/>
          </w:tcPr>
          <w:p w:rsidR="00C71C17" w:rsidP="202141AC" w:rsidRDefault="00C71C17" w14:paraId="2CC866BD" wp14:textId="681FA953">
            <w:pPr>
              <w:rPr>
                <w:sz w:val="14"/>
                <w:szCs w:val="14"/>
              </w:rPr>
            </w:pPr>
            <w:r w:rsidRPr="202141AC" w:rsidR="26112DFC">
              <w:rPr>
                <w:b w:val="1"/>
                <w:bCs w:val="1"/>
                <w:sz w:val="14"/>
                <w:szCs w:val="14"/>
              </w:rPr>
              <w:t>Map skills</w:t>
            </w:r>
          </w:p>
          <w:p w:rsidR="00C71C17" w:rsidP="202141AC" w:rsidRDefault="00C71C17" w14:paraId="63028BE9" wp14:textId="04C359FC">
            <w:pPr>
              <w:pStyle w:val="Normal"/>
              <w:rPr>
                <w:sz w:val="16"/>
                <w:szCs w:val="16"/>
              </w:rPr>
            </w:pPr>
            <w:r w:rsidRPr="202141AC" w:rsidR="26112DFC">
              <w:rPr>
                <w:sz w:val="16"/>
                <w:szCs w:val="16"/>
              </w:rPr>
              <w:t>Increased complexity of maps</w:t>
            </w:r>
          </w:p>
          <w:p w:rsidR="00C71C17" w:rsidP="202141AC" w:rsidRDefault="00C71C17" w14:paraId="0562CB0E" wp14:textId="77301C69">
            <w:pPr>
              <w:pStyle w:val="Normal"/>
              <w:rPr>
                <w:sz w:val="16"/>
                <w:szCs w:val="16"/>
              </w:rPr>
            </w:pPr>
          </w:p>
        </w:tc>
      </w:tr>
      <w:tr w:rsidR="202141AC" w:rsidTr="202141AC" w14:paraId="620047E1">
        <w:trPr>
          <w:trHeight w:val="1020"/>
        </w:trPr>
        <w:tc>
          <w:tcPr>
            <w:tcW w:w="1555" w:type="dxa"/>
            <w:vMerge/>
            <w:tcMar/>
          </w:tcPr>
          <w:p w14:paraId="5FF4F300"/>
        </w:tc>
        <w:tc>
          <w:tcPr>
            <w:tcW w:w="1984" w:type="dxa"/>
            <w:tcMar/>
          </w:tcPr>
          <w:p w:rsidR="504006F6" w:rsidP="202141AC" w:rsidRDefault="504006F6" w14:paraId="5B81C3CD" w14:textId="477C1035">
            <w:pPr>
              <w:pStyle w:val="Normal"/>
              <w:rPr>
                <w:b w:val="1"/>
                <w:bCs w:val="1"/>
                <w:sz w:val="14"/>
                <w:szCs w:val="14"/>
              </w:rPr>
            </w:pPr>
            <w:r w:rsidRPr="202141AC" w:rsidR="504006F6">
              <w:rPr>
                <w:b w:val="1"/>
                <w:bCs w:val="1"/>
                <w:sz w:val="14"/>
                <w:szCs w:val="14"/>
              </w:rPr>
              <w:t>Critical thinking</w:t>
            </w:r>
          </w:p>
          <w:p w:rsidR="504006F6" w:rsidP="202141AC" w:rsidRDefault="504006F6" w14:paraId="79C279C7" w14:textId="7973B063">
            <w:pPr>
              <w:pStyle w:val="Normal"/>
              <w:rPr>
                <w:b w:val="0"/>
                <w:bCs w:val="0"/>
                <w:sz w:val="14"/>
                <w:szCs w:val="14"/>
              </w:rPr>
            </w:pPr>
            <w:r w:rsidRPr="202141AC" w:rsidR="504006F6">
              <w:rPr>
                <w:b w:val="0"/>
                <w:bCs w:val="0"/>
                <w:sz w:val="14"/>
                <w:szCs w:val="14"/>
              </w:rPr>
              <w:t>Justify their own opinion</w:t>
            </w:r>
          </w:p>
        </w:tc>
        <w:tc>
          <w:tcPr>
            <w:tcW w:w="2126" w:type="dxa"/>
            <w:tcMar/>
          </w:tcPr>
          <w:p w:rsidR="504006F6" w:rsidP="202141AC" w:rsidRDefault="504006F6" w14:paraId="4F961CFF" w14:textId="477C1035">
            <w:pPr>
              <w:pStyle w:val="Normal"/>
              <w:rPr>
                <w:b w:val="1"/>
                <w:bCs w:val="1"/>
                <w:sz w:val="14"/>
                <w:szCs w:val="14"/>
              </w:rPr>
            </w:pPr>
            <w:r w:rsidRPr="202141AC" w:rsidR="504006F6">
              <w:rPr>
                <w:b w:val="1"/>
                <w:bCs w:val="1"/>
                <w:sz w:val="14"/>
                <w:szCs w:val="14"/>
              </w:rPr>
              <w:t>Critical thinking</w:t>
            </w:r>
          </w:p>
          <w:p w:rsidR="504006F6" w:rsidP="202141AC" w:rsidRDefault="504006F6" w14:paraId="4BD7D8D9" w14:textId="2E99B620">
            <w:pPr>
              <w:pStyle w:val="Normal"/>
            </w:pPr>
            <w:r w:rsidRPr="202141AC" w:rsidR="504006F6">
              <w:rPr>
                <w:rFonts w:ascii="Arial" w:hAnsi="Arial" w:eastAsia="Arial" w:cs="Arial"/>
                <w:noProof w:val="0"/>
                <w:sz w:val="14"/>
                <w:szCs w:val="14"/>
                <w:lang w:val="en-GB"/>
              </w:rPr>
              <w:t xml:space="preserve">Can justify their opinion by contrasting a different view and structure of extended writing </w:t>
            </w:r>
            <w:r w:rsidRPr="202141AC" w:rsidR="504006F6">
              <w:rPr>
                <w:rFonts w:ascii="Arial" w:hAnsi="Arial" w:eastAsia="Arial" w:cs="Arial"/>
                <w:noProof w:val="0"/>
                <w:sz w:val="14"/>
                <w:szCs w:val="14"/>
                <w:lang w:val="en-GB"/>
              </w:rPr>
              <w:t xml:space="preserve"> </w:t>
            </w:r>
          </w:p>
        </w:tc>
        <w:tc>
          <w:tcPr>
            <w:tcW w:w="1985" w:type="dxa"/>
            <w:tcMar/>
          </w:tcPr>
          <w:p w:rsidR="504006F6" w:rsidP="202141AC" w:rsidRDefault="504006F6" w14:paraId="39638874" w14:textId="477C1035">
            <w:pPr>
              <w:pStyle w:val="Normal"/>
              <w:rPr>
                <w:b w:val="1"/>
                <w:bCs w:val="1"/>
                <w:sz w:val="14"/>
                <w:szCs w:val="14"/>
              </w:rPr>
            </w:pPr>
            <w:r w:rsidRPr="202141AC" w:rsidR="504006F6">
              <w:rPr>
                <w:b w:val="1"/>
                <w:bCs w:val="1"/>
                <w:sz w:val="14"/>
                <w:szCs w:val="14"/>
              </w:rPr>
              <w:t>Critical thinking</w:t>
            </w:r>
          </w:p>
          <w:p w:rsidR="504006F6" w:rsidP="202141AC" w:rsidRDefault="504006F6" w14:paraId="2804E36B" w14:textId="234F7B9C">
            <w:pPr>
              <w:pStyle w:val="Normal"/>
              <w:rPr>
                <w:rFonts w:ascii="Arial" w:hAnsi="Arial" w:eastAsia="Arial" w:cs="Arial"/>
                <w:noProof w:val="0"/>
                <w:sz w:val="14"/>
                <w:szCs w:val="14"/>
                <w:lang w:val="en-GB"/>
              </w:rPr>
            </w:pPr>
            <w:r w:rsidRPr="202141AC" w:rsidR="504006F6">
              <w:rPr>
                <w:rFonts w:ascii="Arial" w:hAnsi="Arial" w:eastAsia="Arial" w:cs="Arial"/>
                <w:noProof w:val="0"/>
                <w:sz w:val="14"/>
                <w:szCs w:val="14"/>
                <w:lang w:val="en-GB"/>
              </w:rPr>
              <w:t>Use the idea of scale to justify opinions</w:t>
            </w:r>
            <w:r w:rsidRPr="202141AC" w:rsidR="504006F6">
              <w:rPr>
                <w:rFonts w:ascii="Arial" w:hAnsi="Arial" w:eastAsia="Arial" w:cs="Arial"/>
                <w:noProof w:val="0"/>
                <w:sz w:val="14"/>
                <w:szCs w:val="14"/>
                <w:lang w:val="en-US"/>
              </w:rPr>
              <w:t xml:space="preserve"> </w:t>
            </w:r>
            <w:r w:rsidRPr="202141AC" w:rsidR="504006F6">
              <w:rPr>
                <w:rFonts w:ascii="Arial" w:hAnsi="Arial" w:eastAsia="Arial" w:cs="Arial"/>
                <w:noProof w:val="0"/>
                <w:sz w:val="14"/>
                <w:szCs w:val="14"/>
                <w:lang w:val="en-GB"/>
              </w:rPr>
              <w:t xml:space="preserve"> </w:t>
            </w:r>
          </w:p>
        </w:tc>
        <w:tc>
          <w:tcPr>
            <w:tcW w:w="1984" w:type="dxa"/>
            <w:tcMar/>
          </w:tcPr>
          <w:p w:rsidR="504006F6" w:rsidP="202141AC" w:rsidRDefault="504006F6" w14:paraId="62973AF3" w14:textId="477C1035">
            <w:pPr>
              <w:pStyle w:val="Normal"/>
              <w:rPr>
                <w:b w:val="1"/>
                <w:bCs w:val="1"/>
                <w:sz w:val="14"/>
                <w:szCs w:val="14"/>
              </w:rPr>
            </w:pPr>
            <w:r w:rsidRPr="202141AC" w:rsidR="504006F6">
              <w:rPr>
                <w:b w:val="1"/>
                <w:bCs w:val="1"/>
                <w:sz w:val="14"/>
                <w:szCs w:val="14"/>
              </w:rPr>
              <w:t>Critical thinking</w:t>
            </w:r>
          </w:p>
          <w:p w:rsidR="504006F6" w:rsidP="202141AC" w:rsidRDefault="504006F6" w14:paraId="724CD8AC" w14:textId="693C7363">
            <w:pPr>
              <w:pStyle w:val="Normal"/>
            </w:pPr>
            <w:r w:rsidRPr="202141AC" w:rsidR="504006F6">
              <w:rPr>
                <w:rFonts w:ascii="Arial" w:hAnsi="Arial" w:eastAsia="Arial" w:cs="Arial"/>
                <w:noProof w:val="0"/>
                <w:sz w:val="14"/>
                <w:szCs w:val="14"/>
                <w:lang w:val="en-GB"/>
              </w:rPr>
              <w:t xml:space="preserve">Confidence with command words and use of terms such as significance and effectiveness </w:t>
            </w:r>
            <w:r w:rsidRPr="202141AC" w:rsidR="504006F6">
              <w:rPr>
                <w:rFonts w:ascii="Calibri" w:hAnsi="Calibri" w:eastAsia="Calibri" w:cs="Calibri"/>
                <w:noProof w:val="0"/>
                <w:sz w:val="22"/>
                <w:szCs w:val="22"/>
                <w:lang w:val="en-US"/>
              </w:rPr>
              <w:t xml:space="preserve"> </w:t>
            </w:r>
            <w:r w:rsidRPr="202141AC" w:rsidR="504006F6">
              <w:rPr>
                <w:rFonts w:ascii="Arial" w:hAnsi="Arial" w:eastAsia="Arial" w:cs="Arial"/>
                <w:noProof w:val="0"/>
                <w:sz w:val="14"/>
                <w:szCs w:val="14"/>
                <w:lang w:val="en-GB"/>
              </w:rPr>
              <w:t xml:space="preserve"> </w:t>
            </w:r>
          </w:p>
        </w:tc>
        <w:tc>
          <w:tcPr>
            <w:tcW w:w="1985" w:type="dxa"/>
            <w:tcMar/>
          </w:tcPr>
          <w:p w:rsidR="504006F6" w:rsidP="202141AC" w:rsidRDefault="504006F6" w14:paraId="4864A3C3" w14:textId="477C1035">
            <w:pPr>
              <w:pStyle w:val="Normal"/>
              <w:rPr>
                <w:b w:val="1"/>
                <w:bCs w:val="1"/>
                <w:sz w:val="14"/>
                <w:szCs w:val="14"/>
              </w:rPr>
            </w:pPr>
            <w:r w:rsidRPr="202141AC" w:rsidR="504006F6">
              <w:rPr>
                <w:b w:val="1"/>
                <w:bCs w:val="1"/>
                <w:sz w:val="14"/>
                <w:szCs w:val="14"/>
              </w:rPr>
              <w:t>Critical thinking</w:t>
            </w:r>
          </w:p>
          <w:p w:rsidR="504006F6" w:rsidP="202141AC" w:rsidRDefault="504006F6" w14:paraId="13BCA47C" w14:textId="4DD2E92C">
            <w:pPr>
              <w:pStyle w:val="Normal"/>
              <w:rPr>
                <w:rFonts w:ascii="Arial" w:hAnsi="Arial" w:eastAsia="Arial" w:cs="Arial"/>
                <w:noProof w:val="0"/>
                <w:sz w:val="14"/>
                <w:szCs w:val="14"/>
                <w:lang w:val="en-GB"/>
              </w:rPr>
            </w:pPr>
            <w:r w:rsidRPr="202141AC" w:rsidR="504006F6">
              <w:rPr>
                <w:rFonts w:ascii="Arial" w:hAnsi="Arial" w:eastAsia="Arial" w:cs="Arial"/>
                <w:noProof w:val="0"/>
                <w:sz w:val="14"/>
                <w:szCs w:val="14"/>
                <w:lang w:val="en-GB"/>
              </w:rPr>
              <w:t>Mastery from year 10</w:t>
            </w:r>
          </w:p>
        </w:tc>
        <w:tc>
          <w:tcPr>
            <w:tcW w:w="2126" w:type="dxa"/>
            <w:tcMar/>
          </w:tcPr>
          <w:p w:rsidR="504006F6" w:rsidP="202141AC" w:rsidRDefault="504006F6" w14:paraId="18D32BF7" w14:textId="477C1035">
            <w:pPr>
              <w:pStyle w:val="Normal"/>
              <w:rPr>
                <w:b w:val="1"/>
                <w:bCs w:val="1"/>
                <w:sz w:val="14"/>
                <w:szCs w:val="14"/>
              </w:rPr>
            </w:pPr>
            <w:r w:rsidRPr="202141AC" w:rsidR="504006F6">
              <w:rPr>
                <w:b w:val="1"/>
                <w:bCs w:val="1"/>
                <w:sz w:val="14"/>
                <w:szCs w:val="14"/>
              </w:rPr>
              <w:t>Critical thinking</w:t>
            </w:r>
          </w:p>
          <w:p w:rsidR="504006F6" w:rsidP="202141AC" w:rsidRDefault="504006F6" w14:paraId="407D0286" w14:textId="1B7F1CB8">
            <w:pPr>
              <w:pStyle w:val="Normal"/>
              <w:rPr>
                <w:b w:val="0"/>
                <w:bCs w:val="0"/>
                <w:sz w:val="14"/>
                <w:szCs w:val="14"/>
              </w:rPr>
            </w:pPr>
            <w:r w:rsidRPr="202141AC" w:rsidR="504006F6">
              <w:rPr>
                <w:b w:val="0"/>
                <w:bCs w:val="0"/>
                <w:sz w:val="14"/>
                <w:szCs w:val="14"/>
              </w:rPr>
              <w:t xml:space="preserve">Students are able to discuss a range of views at length and build a substantiated conclusion </w:t>
            </w:r>
          </w:p>
        </w:tc>
        <w:tc>
          <w:tcPr>
            <w:tcW w:w="1985" w:type="dxa"/>
            <w:tcMar/>
          </w:tcPr>
          <w:p w:rsidR="504006F6" w:rsidP="202141AC" w:rsidRDefault="504006F6" w14:paraId="45BD7C97" w14:textId="477C1035">
            <w:pPr>
              <w:pStyle w:val="Normal"/>
              <w:rPr>
                <w:b w:val="1"/>
                <w:bCs w:val="1"/>
                <w:sz w:val="14"/>
                <w:szCs w:val="14"/>
              </w:rPr>
            </w:pPr>
            <w:r w:rsidRPr="202141AC" w:rsidR="504006F6">
              <w:rPr>
                <w:b w:val="1"/>
                <w:bCs w:val="1"/>
                <w:sz w:val="14"/>
                <w:szCs w:val="14"/>
              </w:rPr>
              <w:t>Critical thinking</w:t>
            </w:r>
          </w:p>
          <w:p w:rsidR="504006F6" w:rsidP="202141AC" w:rsidRDefault="504006F6" w14:paraId="26B3630A" w14:textId="470B8E33">
            <w:pPr>
              <w:pStyle w:val="Normal"/>
              <w:rPr>
                <w:b w:val="0"/>
                <w:bCs w:val="0"/>
                <w:sz w:val="14"/>
                <w:szCs w:val="14"/>
              </w:rPr>
            </w:pPr>
            <w:r w:rsidRPr="202141AC" w:rsidR="504006F6">
              <w:rPr>
                <w:b w:val="0"/>
                <w:bCs w:val="0"/>
                <w:sz w:val="14"/>
                <w:szCs w:val="14"/>
              </w:rPr>
              <w:t>Students are able to discuss a range of views at length and build a substantiated conclusion</w:t>
            </w:r>
          </w:p>
        </w:tc>
      </w:tr>
      <w:tr w:rsidR="202141AC" w:rsidTr="202141AC" w14:paraId="03FB3D18">
        <w:trPr>
          <w:trHeight w:val="1020"/>
        </w:trPr>
        <w:tc>
          <w:tcPr>
            <w:tcW w:w="1555" w:type="dxa"/>
            <w:vMerge/>
            <w:tcMar/>
          </w:tcPr>
          <w:p w14:paraId="05D655DE"/>
        </w:tc>
        <w:tc>
          <w:tcPr>
            <w:tcW w:w="1984" w:type="dxa"/>
            <w:tcMar/>
          </w:tcPr>
          <w:p w:rsidR="4F05648B" w:rsidP="202141AC" w:rsidRDefault="4F05648B" w14:paraId="6A2D41B2" w14:textId="1ACB1D1B">
            <w:pPr>
              <w:pStyle w:val="Normal"/>
              <w:rPr>
                <w:b w:val="1"/>
                <w:bCs w:val="1"/>
                <w:sz w:val="14"/>
                <w:szCs w:val="14"/>
              </w:rPr>
            </w:pPr>
            <w:r w:rsidRPr="202141AC" w:rsidR="4F05648B">
              <w:rPr>
                <w:b w:val="1"/>
                <w:bCs w:val="1"/>
                <w:sz w:val="14"/>
                <w:szCs w:val="14"/>
              </w:rPr>
              <w:t>Mathematical skills</w:t>
            </w:r>
          </w:p>
          <w:p w:rsidR="35FF991D" w:rsidP="202141AC" w:rsidRDefault="35FF991D" w14:paraId="2FE941FF" w14:textId="04B8917F">
            <w:pPr>
              <w:pStyle w:val="ListParagraph"/>
              <w:numPr>
                <w:ilvl w:val="0"/>
                <w:numId w:val="11"/>
              </w:numPr>
              <w:rPr>
                <w:b w:val="0"/>
                <w:bCs w:val="0"/>
                <w:sz w:val="14"/>
                <w:szCs w:val="14"/>
              </w:rPr>
            </w:pPr>
            <w:r w:rsidRPr="202141AC" w:rsidR="35FF991D">
              <w:rPr>
                <w:b w:val="0"/>
                <w:bCs w:val="0"/>
                <w:sz w:val="14"/>
                <w:szCs w:val="14"/>
              </w:rPr>
              <w:t>Climate graphs</w:t>
            </w:r>
            <w:r w:rsidRPr="202141AC" w:rsidR="34D49052">
              <w:rPr>
                <w:b w:val="0"/>
                <w:bCs w:val="0"/>
                <w:sz w:val="14"/>
                <w:szCs w:val="14"/>
              </w:rPr>
              <w:t>, completing and analysis</w:t>
            </w:r>
          </w:p>
        </w:tc>
        <w:tc>
          <w:tcPr>
            <w:tcW w:w="2126" w:type="dxa"/>
            <w:tcMar/>
          </w:tcPr>
          <w:p w:rsidR="1EB9DB84" w:rsidP="202141AC" w:rsidRDefault="1EB9DB84" w14:paraId="67797B7E" w14:textId="1ACB1D1B">
            <w:pPr>
              <w:pStyle w:val="Normal"/>
              <w:rPr>
                <w:b w:val="1"/>
                <w:bCs w:val="1"/>
                <w:sz w:val="14"/>
                <w:szCs w:val="14"/>
              </w:rPr>
            </w:pPr>
            <w:r w:rsidRPr="202141AC" w:rsidR="1EB9DB84">
              <w:rPr>
                <w:b w:val="1"/>
                <w:bCs w:val="1"/>
                <w:sz w:val="14"/>
                <w:szCs w:val="14"/>
              </w:rPr>
              <w:t>Mathematical skills</w:t>
            </w:r>
          </w:p>
          <w:p w:rsidR="302D55FE" w:rsidP="202141AC" w:rsidRDefault="302D55FE" w14:paraId="462C0172" w14:textId="775D1E95">
            <w:pPr>
              <w:pStyle w:val="ListParagraph"/>
              <w:numPr>
                <w:ilvl w:val="0"/>
                <w:numId w:val="12"/>
              </w:numPr>
              <w:rPr>
                <w:b w:val="0"/>
                <w:bCs w:val="0"/>
                <w:sz w:val="14"/>
                <w:szCs w:val="14"/>
              </w:rPr>
            </w:pPr>
            <w:r w:rsidRPr="202141AC" w:rsidR="302D55FE">
              <w:rPr>
                <w:b w:val="0"/>
                <w:bCs w:val="0"/>
                <w:sz w:val="14"/>
                <w:szCs w:val="14"/>
              </w:rPr>
              <w:t>Use of development indicators</w:t>
            </w:r>
          </w:p>
          <w:p w:rsidR="094C3983" w:rsidP="202141AC" w:rsidRDefault="094C3983" w14:paraId="7031E906" w14:textId="7D81A656">
            <w:pPr>
              <w:pStyle w:val="ListParagraph"/>
              <w:numPr>
                <w:ilvl w:val="0"/>
                <w:numId w:val="12"/>
              </w:numPr>
              <w:rPr>
                <w:b w:val="0"/>
                <w:bCs w:val="0"/>
                <w:sz w:val="14"/>
                <w:szCs w:val="14"/>
              </w:rPr>
            </w:pPr>
            <w:r w:rsidRPr="202141AC" w:rsidR="094C3983">
              <w:rPr>
                <w:b w:val="0"/>
                <w:bCs w:val="0"/>
                <w:sz w:val="14"/>
                <w:szCs w:val="14"/>
              </w:rPr>
              <w:t xml:space="preserve">Percentages </w:t>
            </w:r>
          </w:p>
        </w:tc>
        <w:tc>
          <w:tcPr>
            <w:tcW w:w="1985" w:type="dxa"/>
            <w:tcMar/>
          </w:tcPr>
          <w:p w:rsidR="1EB9DB84" w:rsidP="202141AC" w:rsidRDefault="1EB9DB84" w14:paraId="01D1D6C7" w14:textId="1ACB1D1B">
            <w:pPr>
              <w:pStyle w:val="Normal"/>
              <w:rPr>
                <w:b w:val="1"/>
                <w:bCs w:val="1"/>
                <w:sz w:val="14"/>
                <w:szCs w:val="14"/>
              </w:rPr>
            </w:pPr>
            <w:r w:rsidRPr="202141AC" w:rsidR="1EB9DB84">
              <w:rPr>
                <w:b w:val="1"/>
                <w:bCs w:val="1"/>
                <w:sz w:val="14"/>
                <w:szCs w:val="14"/>
              </w:rPr>
              <w:t>Mathematical skills</w:t>
            </w:r>
          </w:p>
          <w:p w:rsidR="1910B0E0" w:rsidP="202141AC" w:rsidRDefault="1910B0E0" w14:paraId="29B93EFF" w14:textId="60F7857F">
            <w:pPr>
              <w:pStyle w:val="ListParagraph"/>
              <w:numPr>
                <w:ilvl w:val="0"/>
                <w:numId w:val="13"/>
              </w:numPr>
              <w:rPr>
                <w:b w:val="0"/>
                <w:bCs w:val="0"/>
                <w:sz w:val="14"/>
                <w:szCs w:val="14"/>
              </w:rPr>
            </w:pPr>
            <w:r w:rsidRPr="202141AC" w:rsidR="1910B0E0">
              <w:rPr>
                <w:b w:val="0"/>
                <w:bCs w:val="0"/>
                <w:sz w:val="14"/>
                <w:szCs w:val="14"/>
              </w:rPr>
              <w:t>Use of development indicators</w:t>
            </w:r>
          </w:p>
          <w:p w:rsidR="1910B0E0" w:rsidP="202141AC" w:rsidRDefault="1910B0E0" w14:paraId="04AEC861" w14:textId="3EFCC87D">
            <w:pPr>
              <w:pStyle w:val="ListParagraph"/>
              <w:numPr>
                <w:ilvl w:val="0"/>
                <w:numId w:val="13"/>
              </w:numPr>
              <w:rPr>
                <w:b w:val="1"/>
                <w:bCs w:val="1"/>
                <w:sz w:val="14"/>
                <w:szCs w:val="14"/>
              </w:rPr>
            </w:pPr>
            <w:r w:rsidRPr="202141AC" w:rsidR="1910B0E0">
              <w:rPr>
                <w:b w:val="0"/>
                <w:bCs w:val="0"/>
                <w:sz w:val="14"/>
                <w:szCs w:val="14"/>
              </w:rPr>
              <w:t>Mean, median, mode, range</w:t>
            </w:r>
          </w:p>
        </w:tc>
        <w:tc>
          <w:tcPr>
            <w:tcW w:w="1984" w:type="dxa"/>
            <w:tcMar/>
          </w:tcPr>
          <w:p w:rsidR="620B52CA" w:rsidP="202141AC" w:rsidRDefault="620B52CA" w14:paraId="5E3343FF" w14:textId="26FED9C8">
            <w:pPr>
              <w:pStyle w:val="Normal"/>
              <w:rPr>
                <w:b w:val="1"/>
                <w:bCs w:val="1"/>
                <w:sz w:val="14"/>
                <w:szCs w:val="14"/>
              </w:rPr>
            </w:pPr>
            <w:r w:rsidRPr="202141AC" w:rsidR="620B52CA">
              <w:rPr>
                <w:b w:val="1"/>
                <w:bCs w:val="1"/>
                <w:sz w:val="14"/>
                <w:szCs w:val="14"/>
              </w:rPr>
              <w:t>Mathematical skills</w:t>
            </w:r>
          </w:p>
          <w:p w:rsidR="620B52CA" w:rsidP="202141AC" w:rsidRDefault="620B52CA" w14:paraId="7A8822F4" w14:textId="1BDE8DBC">
            <w:pPr>
              <w:pStyle w:val="ListParagraph"/>
              <w:numPr>
                <w:ilvl w:val="0"/>
                <w:numId w:val="6"/>
              </w:numPr>
              <w:rPr>
                <w:b w:val="1"/>
                <w:bCs w:val="1"/>
                <w:sz w:val="14"/>
                <w:szCs w:val="14"/>
              </w:rPr>
            </w:pPr>
            <w:r w:rsidRPr="202141AC" w:rsidR="620B52CA">
              <w:rPr>
                <w:b w:val="0"/>
                <w:bCs w:val="0"/>
                <w:sz w:val="14"/>
                <w:szCs w:val="14"/>
              </w:rPr>
              <w:t>Completing and reading a range of graphs</w:t>
            </w:r>
          </w:p>
          <w:p w:rsidR="620B52CA" w:rsidP="202141AC" w:rsidRDefault="620B52CA" w14:paraId="1E9D85E0" w14:textId="0211FD18">
            <w:pPr>
              <w:pStyle w:val="ListParagraph"/>
              <w:numPr>
                <w:ilvl w:val="0"/>
                <w:numId w:val="6"/>
              </w:numPr>
              <w:rPr>
                <w:b w:val="0"/>
                <w:bCs w:val="0"/>
                <w:sz w:val="14"/>
                <w:szCs w:val="14"/>
              </w:rPr>
            </w:pPr>
            <w:r w:rsidRPr="202141AC" w:rsidR="620B52CA">
              <w:rPr>
                <w:b w:val="0"/>
                <w:bCs w:val="0"/>
                <w:sz w:val="14"/>
                <w:szCs w:val="14"/>
              </w:rPr>
              <w:t>Draw conclusions from data</w:t>
            </w:r>
          </w:p>
          <w:p w:rsidR="620B52CA" w:rsidP="202141AC" w:rsidRDefault="620B52CA" w14:paraId="11CE55F7" w14:textId="1C4AF447">
            <w:pPr>
              <w:pStyle w:val="ListParagraph"/>
              <w:numPr>
                <w:ilvl w:val="0"/>
                <w:numId w:val="6"/>
              </w:numPr>
              <w:rPr>
                <w:b w:val="0"/>
                <w:bCs w:val="0"/>
                <w:sz w:val="14"/>
                <w:szCs w:val="14"/>
              </w:rPr>
            </w:pPr>
            <w:r w:rsidRPr="202141AC" w:rsidR="620B52CA">
              <w:rPr>
                <w:b w:val="0"/>
                <w:bCs w:val="0"/>
                <w:sz w:val="14"/>
                <w:szCs w:val="14"/>
              </w:rPr>
              <w:t>Measures of central tendency</w:t>
            </w:r>
          </w:p>
          <w:p w:rsidR="620B52CA" w:rsidP="202141AC" w:rsidRDefault="620B52CA" w14:paraId="66C4F242" w14:textId="0BAFC168">
            <w:pPr>
              <w:pStyle w:val="ListParagraph"/>
              <w:numPr>
                <w:ilvl w:val="0"/>
                <w:numId w:val="6"/>
              </w:numPr>
              <w:rPr>
                <w:b w:val="0"/>
                <w:bCs w:val="0"/>
                <w:sz w:val="14"/>
                <w:szCs w:val="14"/>
              </w:rPr>
            </w:pPr>
            <w:r w:rsidRPr="202141AC" w:rsidR="620B52CA">
              <w:rPr>
                <w:b w:val="0"/>
                <w:bCs w:val="0"/>
                <w:sz w:val="14"/>
                <w:szCs w:val="14"/>
              </w:rPr>
              <w:t>Percentage increase and decrease</w:t>
            </w:r>
          </w:p>
        </w:tc>
        <w:tc>
          <w:tcPr>
            <w:tcW w:w="1985" w:type="dxa"/>
            <w:tcMar/>
          </w:tcPr>
          <w:p w:rsidR="620B52CA" w:rsidP="202141AC" w:rsidRDefault="620B52CA" w14:paraId="32BAEF04" w14:textId="26FED9C8">
            <w:pPr>
              <w:pStyle w:val="Normal"/>
              <w:rPr>
                <w:b w:val="1"/>
                <w:bCs w:val="1"/>
                <w:sz w:val="14"/>
                <w:szCs w:val="14"/>
              </w:rPr>
            </w:pPr>
            <w:r w:rsidRPr="202141AC" w:rsidR="620B52CA">
              <w:rPr>
                <w:b w:val="1"/>
                <w:bCs w:val="1"/>
                <w:sz w:val="14"/>
                <w:szCs w:val="14"/>
              </w:rPr>
              <w:t>Mathematical skills</w:t>
            </w:r>
          </w:p>
          <w:p w:rsidR="620B52CA" w:rsidP="202141AC" w:rsidRDefault="620B52CA" w14:paraId="4F0199EA" w14:textId="2F9FE066">
            <w:pPr>
              <w:pStyle w:val="Normal"/>
              <w:rPr>
                <w:b w:val="1"/>
                <w:bCs w:val="1"/>
                <w:sz w:val="14"/>
                <w:szCs w:val="14"/>
              </w:rPr>
            </w:pPr>
            <w:r w:rsidRPr="202141AC" w:rsidR="620B52CA">
              <w:rPr>
                <w:b w:val="0"/>
                <w:bCs w:val="0"/>
                <w:sz w:val="14"/>
                <w:szCs w:val="14"/>
              </w:rPr>
              <w:t>Mastery from year 10</w:t>
            </w:r>
          </w:p>
        </w:tc>
        <w:tc>
          <w:tcPr>
            <w:tcW w:w="2126" w:type="dxa"/>
            <w:tcMar/>
          </w:tcPr>
          <w:p w:rsidR="0C16E77F" w:rsidP="202141AC" w:rsidRDefault="0C16E77F" w14:paraId="180CA7B2" w14:textId="26FED9C8">
            <w:pPr>
              <w:pStyle w:val="Normal"/>
              <w:rPr>
                <w:b w:val="1"/>
                <w:bCs w:val="1"/>
                <w:sz w:val="14"/>
                <w:szCs w:val="14"/>
              </w:rPr>
            </w:pPr>
            <w:r w:rsidRPr="202141AC" w:rsidR="0C16E77F">
              <w:rPr>
                <w:b w:val="1"/>
                <w:bCs w:val="1"/>
                <w:sz w:val="14"/>
                <w:szCs w:val="14"/>
              </w:rPr>
              <w:t>Mathematical skills</w:t>
            </w:r>
          </w:p>
          <w:p w:rsidR="0C16E77F" w:rsidP="202141AC" w:rsidRDefault="0C16E77F" w14:paraId="78A3F26B" w14:textId="3620966D">
            <w:pPr>
              <w:pStyle w:val="ListParagraph"/>
              <w:numPr>
                <w:ilvl w:val="0"/>
                <w:numId w:val="7"/>
              </w:numPr>
              <w:rPr>
                <w:rFonts w:ascii="Arial" w:hAnsi="Arial" w:eastAsia="Arial" w:cs="Arial"/>
                <w:noProof w:val="0"/>
                <w:sz w:val="14"/>
                <w:szCs w:val="14"/>
                <w:lang w:val="en-GB"/>
              </w:rPr>
            </w:pPr>
            <w:r w:rsidRPr="202141AC" w:rsidR="0C16E77F">
              <w:rPr>
                <w:rFonts w:ascii="Arial" w:hAnsi="Arial" w:eastAsia="Arial" w:cs="Arial"/>
                <w:b w:val="0"/>
                <w:bCs w:val="0"/>
                <w:sz w:val="14"/>
                <w:szCs w:val="14"/>
              </w:rPr>
              <w:t xml:space="preserve">Statistical tests: </w:t>
            </w:r>
            <w:r w:rsidRPr="202141AC" w:rsidR="0C16E77F">
              <w:rPr>
                <w:rFonts w:ascii="Arial" w:hAnsi="Arial" w:eastAsia="Arial" w:cs="Arial"/>
                <w:noProof w:val="0"/>
                <w:sz w:val="14"/>
                <w:szCs w:val="14"/>
                <w:lang w:val="en-GB"/>
              </w:rPr>
              <w:t>t-tests, Spearman’s rank, Chi-squared, Gini Co-efficient, Lorenz curve</w:t>
            </w:r>
          </w:p>
          <w:p w:rsidR="0C16E77F" w:rsidP="202141AC" w:rsidRDefault="0C16E77F" w14:paraId="78205F74" w14:textId="4FB4F90A">
            <w:pPr>
              <w:pStyle w:val="ListParagraph"/>
              <w:numPr>
                <w:ilvl w:val="0"/>
                <w:numId w:val="7"/>
              </w:numPr>
              <w:rPr>
                <w:rFonts w:ascii="Arial" w:hAnsi="Arial" w:eastAsia="Arial" w:cs="Arial"/>
                <w:noProof w:val="0"/>
                <w:sz w:val="14"/>
                <w:szCs w:val="14"/>
                <w:lang w:val="en-GB"/>
              </w:rPr>
            </w:pPr>
            <w:r w:rsidRPr="202141AC" w:rsidR="0C16E77F">
              <w:rPr>
                <w:rFonts w:ascii="Arial" w:hAnsi="Arial" w:eastAsia="Arial" w:cs="Arial"/>
                <w:noProof w:val="0"/>
                <w:sz w:val="14"/>
                <w:szCs w:val="14"/>
                <w:lang w:val="en-GB"/>
              </w:rPr>
              <w:t>Use of qualitative and quantitative data</w:t>
            </w:r>
          </w:p>
          <w:p w:rsidR="0C16E77F" w:rsidP="202141AC" w:rsidRDefault="0C16E77F" w14:paraId="56788D72" w14:textId="24721265">
            <w:pPr>
              <w:pStyle w:val="ListParagraph"/>
              <w:numPr>
                <w:ilvl w:val="0"/>
                <w:numId w:val="7"/>
              </w:numPr>
              <w:rPr>
                <w:rFonts w:ascii="Arial" w:hAnsi="Arial" w:eastAsia="Arial" w:cs="Arial"/>
                <w:noProof w:val="0"/>
                <w:sz w:val="14"/>
                <w:szCs w:val="14"/>
                <w:lang w:val="en-GB"/>
              </w:rPr>
            </w:pPr>
            <w:r w:rsidRPr="202141AC" w:rsidR="0C16E77F">
              <w:rPr>
                <w:rFonts w:ascii="Arial" w:hAnsi="Arial" w:eastAsia="Arial" w:cs="Arial"/>
                <w:noProof w:val="0"/>
                <w:sz w:val="14"/>
                <w:szCs w:val="14"/>
                <w:lang w:val="en-GB"/>
              </w:rPr>
              <w:t xml:space="preserve">Measures of central tendency </w:t>
            </w:r>
          </w:p>
        </w:tc>
        <w:tc>
          <w:tcPr>
            <w:tcW w:w="1985" w:type="dxa"/>
            <w:tcMar/>
          </w:tcPr>
          <w:p w:rsidR="0C16E77F" w:rsidP="202141AC" w:rsidRDefault="0C16E77F" w14:paraId="333E5179" w14:textId="26FED9C8">
            <w:pPr>
              <w:pStyle w:val="Normal"/>
              <w:rPr>
                <w:b w:val="1"/>
                <w:bCs w:val="1"/>
                <w:sz w:val="14"/>
                <w:szCs w:val="14"/>
              </w:rPr>
            </w:pPr>
            <w:r w:rsidRPr="202141AC" w:rsidR="0C16E77F">
              <w:rPr>
                <w:b w:val="1"/>
                <w:bCs w:val="1"/>
                <w:sz w:val="14"/>
                <w:szCs w:val="14"/>
              </w:rPr>
              <w:t>Mathematical skills</w:t>
            </w:r>
          </w:p>
          <w:p w:rsidR="0C16E77F" w:rsidP="202141AC" w:rsidRDefault="0C16E77F" w14:paraId="03FC9874" w14:textId="3620966D">
            <w:pPr>
              <w:pStyle w:val="ListParagraph"/>
              <w:numPr>
                <w:ilvl w:val="0"/>
                <w:numId w:val="7"/>
              </w:numPr>
              <w:rPr>
                <w:rFonts w:ascii="Arial" w:hAnsi="Arial" w:eastAsia="Arial" w:cs="Arial"/>
                <w:noProof w:val="0"/>
                <w:sz w:val="14"/>
                <w:szCs w:val="14"/>
                <w:lang w:val="en-GB"/>
              </w:rPr>
            </w:pPr>
            <w:r w:rsidRPr="202141AC" w:rsidR="0C16E77F">
              <w:rPr>
                <w:rFonts w:ascii="Arial" w:hAnsi="Arial" w:eastAsia="Arial" w:cs="Arial"/>
                <w:b w:val="0"/>
                <w:bCs w:val="0"/>
                <w:sz w:val="14"/>
                <w:szCs w:val="14"/>
              </w:rPr>
              <w:t>Statistical tests: t-tests, Spearman’s rank, Chi-squared, Gini Co-efficient, Lorenz curve</w:t>
            </w:r>
          </w:p>
          <w:p w:rsidR="0C16E77F" w:rsidP="202141AC" w:rsidRDefault="0C16E77F" w14:paraId="03CE91D6" w14:textId="4FB4F90A">
            <w:pPr>
              <w:pStyle w:val="ListParagraph"/>
              <w:numPr>
                <w:ilvl w:val="0"/>
                <w:numId w:val="7"/>
              </w:numPr>
              <w:rPr>
                <w:rFonts w:ascii="Arial" w:hAnsi="Arial" w:eastAsia="Arial" w:cs="Arial"/>
                <w:noProof w:val="0"/>
                <w:sz w:val="14"/>
                <w:szCs w:val="14"/>
                <w:lang w:val="en-GB"/>
              </w:rPr>
            </w:pPr>
            <w:r w:rsidRPr="202141AC" w:rsidR="0C16E77F">
              <w:rPr>
                <w:rFonts w:ascii="Arial" w:hAnsi="Arial" w:eastAsia="Arial" w:cs="Arial"/>
                <w:noProof w:val="0"/>
                <w:sz w:val="14"/>
                <w:szCs w:val="14"/>
                <w:lang w:val="en-GB"/>
              </w:rPr>
              <w:t>Use of qualitative and quantitative data</w:t>
            </w:r>
          </w:p>
          <w:p w:rsidR="0C16E77F" w:rsidP="202141AC" w:rsidRDefault="0C16E77F" w14:paraId="317C72FC" w14:textId="1A017763">
            <w:pPr>
              <w:pStyle w:val="ListParagraph"/>
              <w:numPr>
                <w:ilvl w:val="0"/>
                <w:numId w:val="7"/>
              </w:numPr>
              <w:rPr>
                <w:rFonts w:ascii="Arial" w:hAnsi="Arial" w:eastAsia="Arial" w:cs="Arial"/>
                <w:noProof w:val="0"/>
                <w:sz w:val="14"/>
                <w:szCs w:val="14"/>
                <w:lang w:val="en-GB"/>
              </w:rPr>
            </w:pPr>
            <w:r w:rsidRPr="202141AC" w:rsidR="0C16E77F">
              <w:rPr>
                <w:rFonts w:ascii="Arial" w:hAnsi="Arial" w:eastAsia="Arial" w:cs="Arial"/>
                <w:noProof w:val="0"/>
                <w:sz w:val="14"/>
                <w:szCs w:val="14"/>
                <w:lang w:val="en-GB"/>
              </w:rPr>
              <w:t>Measures of central tendency</w:t>
            </w:r>
          </w:p>
        </w:tc>
      </w:tr>
      <w:tr w:rsidR="202141AC" w:rsidTr="202141AC" w14:paraId="0912109C">
        <w:trPr>
          <w:trHeight w:val="2130"/>
        </w:trPr>
        <w:tc>
          <w:tcPr>
            <w:tcW w:w="1555" w:type="dxa"/>
            <w:vMerge/>
            <w:tcMar/>
          </w:tcPr>
          <w:p w14:paraId="2EF6FAAC"/>
        </w:tc>
        <w:tc>
          <w:tcPr>
            <w:tcW w:w="1984" w:type="dxa"/>
            <w:tcMar/>
          </w:tcPr>
          <w:p w:rsidR="5147287E" w:rsidP="202141AC" w:rsidRDefault="5147287E" w14:paraId="2343AF33" w14:textId="7090A5FF">
            <w:pPr>
              <w:pStyle w:val="Normal"/>
              <w:rPr>
                <w:b w:val="1"/>
                <w:bCs w:val="1"/>
                <w:sz w:val="14"/>
                <w:szCs w:val="14"/>
              </w:rPr>
            </w:pPr>
            <w:r w:rsidRPr="202141AC" w:rsidR="5147287E">
              <w:rPr>
                <w:b w:val="1"/>
                <w:bCs w:val="1"/>
                <w:sz w:val="14"/>
                <w:szCs w:val="14"/>
              </w:rPr>
              <w:t>Fieldwork skills</w:t>
            </w:r>
          </w:p>
          <w:p w:rsidR="1E20764F" w:rsidP="202141AC" w:rsidRDefault="1E20764F" w14:paraId="1FC56DAD" w14:textId="1CBA83E7">
            <w:pPr>
              <w:pStyle w:val="ListParagraph"/>
              <w:numPr>
                <w:ilvl w:val="0"/>
                <w:numId w:val="9"/>
              </w:numPr>
              <w:rPr>
                <w:b w:val="0"/>
                <w:bCs w:val="0"/>
                <w:sz w:val="14"/>
                <w:szCs w:val="14"/>
              </w:rPr>
            </w:pPr>
            <w:r w:rsidRPr="202141AC" w:rsidR="1E20764F">
              <w:rPr>
                <w:b w:val="0"/>
                <w:bCs w:val="0"/>
                <w:sz w:val="14"/>
                <w:szCs w:val="14"/>
              </w:rPr>
              <w:t>Image investigations</w:t>
            </w:r>
          </w:p>
        </w:tc>
        <w:tc>
          <w:tcPr>
            <w:tcW w:w="2126" w:type="dxa"/>
            <w:tcMar/>
          </w:tcPr>
          <w:p w:rsidR="3531729D" w:rsidP="202141AC" w:rsidRDefault="3531729D" w14:paraId="48CDD474" w14:textId="7090A5FF">
            <w:pPr>
              <w:pStyle w:val="Normal"/>
              <w:rPr>
                <w:b w:val="1"/>
                <w:bCs w:val="1"/>
                <w:sz w:val="14"/>
                <w:szCs w:val="14"/>
              </w:rPr>
            </w:pPr>
            <w:r w:rsidRPr="202141AC" w:rsidR="3531729D">
              <w:rPr>
                <w:b w:val="1"/>
                <w:bCs w:val="1"/>
                <w:sz w:val="14"/>
                <w:szCs w:val="14"/>
              </w:rPr>
              <w:t>Fieldwork skills</w:t>
            </w:r>
          </w:p>
          <w:p w:rsidR="62FB299A" w:rsidP="202141AC" w:rsidRDefault="62FB299A" w14:paraId="7B35390D" w14:textId="61969E9D">
            <w:pPr>
              <w:pStyle w:val="ListParagraph"/>
              <w:numPr>
                <w:ilvl w:val="0"/>
                <w:numId w:val="9"/>
              </w:numPr>
              <w:rPr>
                <w:b w:val="0"/>
                <w:bCs w:val="0"/>
                <w:sz w:val="14"/>
                <w:szCs w:val="14"/>
              </w:rPr>
            </w:pPr>
            <w:r w:rsidRPr="202141AC" w:rsidR="62FB299A">
              <w:rPr>
                <w:b w:val="0"/>
                <w:bCs w:val="0"/>
                <w:sz w:val="14"/>
                <w:szCs w:val="14"/>
              </w:rPr>
              <w:t>Image investigations</w:t>
            </w:r>
          </w:p>
          <w:p w:rsidR="513E4DF3" w:rsidP="202141AC" w:rsidRDefault="513E4DF3" w14:paraId="241289D0" w14:textId="6440FBC3">
            <w:pPr>
              <w:pStyle w:val="ListParagraph"/>
              <w:numPr>
                <w:ilvl w:val="0"/>
                <w:numId w:val="9"/>
              </w:numPr>
              <w:rPr>
                <w:b w:val="0"/>
                <w:bCs w:val="0"/>
                <w:sz w:val="14"/>
                <w:szCs w:val="14"/>
              </w:rPr>
            </w:pPr>
            <w:r w:rsidRPr="202141AC" w:rsidR="513E4DF3">
              <w:rPr>
                <w:b w:val="0"/>
                <w:bCs w:val="0"/>
                <w:sz w:val="14"/>
                <w:szCs w:val="14"/>
              </w:rPr>
              <w:t>Introduction to GIS</w:t>
            </w:r>
          </w:p>
          <w:p w:rsidR="096219B5" w:rsidP="202141AC" w:rsidRDefault="096219B5" w14:paraId="2F2B36A1" w14:textId="5B7D38F2">
            <w:pPr>
              <w:pStyle w:val="ListParagraph"/>
              <w:numPr>
                <w:ilvl w:val="0"/>
                <w:numId w:val="9"/>
              </w:numPr>
              <w:rPr>
                <w:b w:val="0"/>
                <w:bCs w:val="0"/>
                <w:sz w:val="14"/>
                <w:szCs w:val="14"/>
              </w:rPr>
            </w:pPr>
            <w:r w:rsidRPr="202141AC" w:rsidR="096219B5">
              <w:rPr>
                <w:b w:val="0"/>
                <w:bCs w:val="0"/>
                <w:sz w:val="14"/>
                <w:szCs w:val="14"/>
              </w:rPr>
              <w:t>Understanding of accuracy</w:t>
            </w:r>
          </w:p>
        </w:tc>
        <w:tc>
          <w:tcPr>
            <w:tcW w:w="1985" w:type="dxa"/>
            <w:tcMar/>
          </w:tcPr>
          <w:p w:rsidR="3531729D" w:rsidP="202141AC" w:rsidRDefault="3531729D" w14:paraId="5ED82177" w14:textId="7090A5FF">
            <w:pPr>
              <w:pStyle w:val="Normal"/>
              <w:rPr>
                <w:b w:val="1"/>
                <w:bCs w:val="1"/>
                <w:sz w:val="14"/>
                <w:szCs w:val="14"/>
              </w:rPr>
            </w:pPr>
            <w:r w:rsidRPr="202141AC" w:rsidR="3531729D">
              <w:rPr>
                <w:b w:val="1"/>
                <w:bCs w:val="1"/>
                <w:sz w:val="14"/>
                <w:szCs w:val="14"/>
              </w:rPr>
              <w:t>Fieldwork skills</w:t>
            </w:r>
          </w:p>
          <w:p w:rsidR="10A857E9" w:rsidP="202141AC" w:rsidRDefault="10A857E9" w14:paraId="34BDCBC4" w14:textId="20F37BB9">
            <w:pPr>
              <w:pStyle w:val="ListParagraph"/>
              <w:numPr>
                <w:ilvl w:val="0"/>
                <w:numId w:val="8"/>
              </w:numPr>
              <w:rPr>
                <w:b w:val="0"/>
                <w:bCs w:val="0"/>
                <w:sz w:val="14"/>
                <w:szCs w:val="14"/>
              </w:rPr>
            </w:pPr>
            <w:r w:rsidRPr="202141AC" w:rsidR="10A857E9">
              <w:rPr>
                <w:b w:val="0"/>
                <w:bCs w:val="0"/>
                <w:sz w:val="14"/>
                <w:szCs w:val="14"/>
              </w:rPr>
              <w:t xml:space="preserve">Method of investigation at a </w:t>
            </w:r>
            <w:r w:rsidRPr="202141AC" w:rsidR="320B9118">
              <w:rPr>
                <w:b w:val="0"/>
                <w:bCs w:val="0"/>
                <w:sz w:val="14"/>
                <w:szCs w:val="14"/>
              </w:rPr>
              <w:t>woodland location</w:t>
            </w:r>
          </w:p>
          <w:p w:rsidR="628A6249" w:rsidP="202141AC" w:rsidRDefault="628A6249" w14:paraId="5F88BC05" w14:textId="33AA8387">
            <w:pPr>
              <w:pStyle w:val="ListParagraph"/>
              <w:numPr>
                <w:ilvl w:val="0"/>
                <w:numId w:val="8"/>
              </w:numPr>
              <w:rPr>
                <w:b w:val="0"/>
                <w:bCs w:val="0"/>
                <w:sz w:val="14"/>
                <w:szCs w:val="14"/>
              </w:rPr>
            </w:pPr>
            <w:r w:rsidRPr="202141AC" w:rsidR="628A6249">
              <w:rPr>
                <w:b w:val="0"/>
                <w:bCs w:val="0"/>
                <w:sz w:val="14"/>
                <w:szCs w:val="14"/>
              </w:rPr>
              <w:t xml:space="preserve">Identify questions and sequences of enquiry </w:t>
            </w:r>
          </w:p>
          <w:p w:rsidR="202141AC" w:rsidP="202141AC" w:rsidRDefault="202141AC" w14:paraId="5457817E" w14:textId="15990743">
            <w:pPr>
              <w:pStyle w:val="Normal"/>
              <w:rPr>
                <w:b w:val="1"/>
                <w:bCs w:val="1"/>
                <w:sz w:val="14"/>
                <w:szCs w:val="14"/>
              </w:rPr>
            </w:pPr>
          </w:p>
        </w:tc>
        <w:tc>
          <w:tcPr>
            <w:tcW w:w="1984" w:type="dxa"/>
            <w:tcMar/>
          </w:tcPr>
          <w:p w:rsidR="3531729D" w:rsidP="202141AC" w:rsidRDefault="3531729D" w14:paraId="06855982" w14:textId="0A0CFC18">
            <w:pPr>
              <w:pStyle w:val="Normal"/>
              <w:rPr>
                <w:b w:val="1"/>
                <w:bCs w:val="1"/>
                <w:sz w:val="14"/>
                <w:szCs w:val="14"/>
              </w:rPr>
            </w:pPr>
            <w:r w:rsidRPr="202141AC" w:rsidR="3531729D">
              <w:rPr>
                <w:b w:val="1"/>
                <w:bCs w:val="1"/>
                <w:sz w:val="14"/>
                <w:szCs w:val="14"/>
              </w:rPr>
              <w:t>Fieldwork skills</w:t>
            </w:r>
          </w:p>
          <w:p w:rsidR="620B52CA" w:rsidP="202141AC" w:rsidRDefault="620B52CA" w14:paraId="556614EB" w14:textId="4F63A321">
            <w:pPr>
              <w:pStyle w:val="ListParagraph"/>
              <w:numPr>
                <w:ilvl w:val="0"/>
                <w:numId w:val="8"/>
              </w:numPr>
              <w:rPr>
                <w:b w:val="0"/>
                <w:bCs w:val="0"/>
                <w:sz w:val="14"/>
                <w:szCs w:val="14"/>
              </w:rPr>
            </w:pPr>
            <w:r w:rsidRPr="202141AC" w:rsidR="620B52CA">
              <w:rPr>
                <w:b w:val="0"/>
                <w:bCs w:val="0"/>
                <w:sz w:val="14"/>
                <w:szCs w:val="14"/>
              </w:rPr>
              <w:t>Sampling methods</w:t>
            </w:r>
          </w:p>
          <w:p w:rsidR="620B52CA" w:rsidP="202141AC" w:rsidRDefault="620B52CA" w14:paraId="0EA22068" w14:textId="37CAC711">
            <w:pPr>
              <w:pStyle w:val="ListParagraph"/>
              <w:numPr>
                <w:ilvl w:val="0"/>
                <w:numId w:val="8"/>
              </w:numPr>
              <w:rPr>
                <w:b w:val="0"/>
                <w:bCs w:val="0"/>
                <w:sz w:val="14"/>
                <w:szCs w:val="14"/>
              </w:rPr>
            </w:pPr>
            <w:r w:rsidRPr="202141AC" w:rsidR="620B52CA">
              <w:rPr>
                <w:b w:val="0"/>
                <w:bCs w:val="0"/>
                <w:sz w:val="14"/>
                <w:szCs w:val="14"/>
              </w:rPr>
              <w:t>Understanding accuracy and validity of data</w:t>
            </w:r>
          </w:p>
          <w:p w:rsidR="57915C06" w:rsidP="202141AC" w:rsidRDefault="57915C06" w14:paraId="2CC66557" w14:textId="50975DC2">
            <w:pPr>
              <w:pStyle w:val="ListParagraph"/>
              <w:numPr>
                <w:ilvl w:val="0"/>
                <w:numId w:val="8"/>
              </w:numPr>
              <w:rPr>
                <w:b w:val="0"/>
                <w:bCs w:val="0"/>
                <w:sz w:val="14"/>
                <w:szCs w:val="14"/>
              </w:rPr>
            </w:pPr>
            <w:r w:rsidRPr="202141AC" w:rsidR="57915C06">
              <w:rPr>
                <w:b w:val="0"/>
                <w:bCs w:val="0"/>
                <w:sz w:val="14"/>
                <w:szCs w:val="14"/>
              </w:rPr>
              <w:t>Methods of investigation at coastal and urban locations</w:t>
            </w:r>
          </w:p>
        </w:tc>
        <w:tc>
          <w:tcPr>
            <w:tcW w:w="1985" w:type="dxa"/>
            <w:tcMar/>
          </w:tcPr>
          <w:p w:rsidR="57915C06" w:rsidP="202141AC" w:rsidRDefault="57915C06" w14:paraId="02A9CA9E" w14:textId="7090A5FF">
            <w:pPr>
              <w:pStyle w:val="Normal"/>
              <w:rPr>
                <w:b w:val="1"/>
                <w:bCs w:val="1"/>
                <w:sz w:val="14"/>
                <w:szCs w:val="14"/>
              </w:rPr>
            </w:pPr>
            <w:r w:rsidRPr="202141AC" w:rsidR="57915C06">
              <w:rPr>
                <w:b w:val="1"/>
                <w:bCs w:val="1"/>
                <w:sz w:val="14"/>
                <w:szCs w:val="14"/>
              </w:rPr>
              <w:t>Fieldwork skills</w:t>
            </w:r>
          </w:p>
          <w:p w:rsidR="3CC02012" w:rsidP="202141AC" w:rsidRDefault="3CC02012" w14:paraId="3366B9AC" w14:textId="4F63A321">
            <w:pPr>
              <w:pStyle w:val="ListParagraph"/>
              <w:numPr>
                <w:ilvl w:val="0"/>
                <w:numId w:val="8"/>
              </w:numPr>
              <w:rPr>
                <w:b w:val="0"/>
                <w:bCs w:val="0"/>
                <w:sz w:val="14"/>
                <w:szCs w:val="14"/>
              </w:rPr>
            </w:pPr>
            <w:r w:rsidRPr="202141AC" w:rsidR="3CC02012">
              <w:rPr>
                <w:b w:val="0"/>
                <w:bCs w:val="0"/>
                <w:sz w:val="14"/>
                <w:szCs w:val="14"/>
              </w:rPr>
              <w:t>Sampling methods</w:t>
            </w:r>
          </w:p>
          <w:p w:rsidR="3CC02012" w:rsidP="202141AC" w:rsidRDefault="3CC02012" w14:paraId="65174464" w14:textId="37CAC711">
            <w:pPr>
              <w:pStyle w:val="ListParagraph"/>
              <w:numPr>
                <w:ilvl w:val="0"/>
                <w:numId w:val="8"/>
              </w:numPr>
              <w:rPr>
                <w:b w:val="0"/>
                <w:bCs w:val="0"/>
                <w:sz w:val="14"/>
                <w:szCs w:val="14"/>
              </w:rPr>
            </w:pPr>
            <w:r w:rsidRPr="202141AC" w:rsidR="3CC02012">
              <w:rPr>
                <w:b w:val="0"/>
                <w:bCs w:val="0"/>
                <w:sz w:val="14"/>
                <w:szCs w:val="14"/>
              </w:rPr>
              <w:t>Understanding accuracy and validity of data</w:t>
            </w:r>
          </w:p>
          <w:p w:rsidR="057D2FB7" w:rsidP="202141AC" w:rsidRDefault="057D2FB7" w14:paraId="177E39F0" w14:textId="3B121308">
            <w:pPr>
              <w:pStyle w:val="ListParagraph"/>
              <w:numPr>
                <w:ilvl w:val="0"/>
                <w:numId w:val="8"/>
              </w:numPr>
              <w:rPr>
                <w:b w:val="0"/>
                <w:bCs w:val="0"/>
                <w:sz w:val="14"/>
                <w:szCs w:val="14"/>
              </w:rPr>
            </w:pPr>
            <w:r w:rsidRPr="202141AC" w:rsidR="057D2FB7">
              <w:rPr>
                <w:b w:val="0"/>
                <w:bCs w:val="0"/>
                <w:sz w:val="14"/>
                <w:szCs w:val="14"/>
              </w:rPr>
              <w:t>Evaluate methodologies and offer suggestions for improvements</w:t>
            </w:r>
          </w:p>
          <w:p w:rsidR="057D2FB7" w:rsidP="202141AC" w:rsidRDefault="057D2FB7" w14:paraId="348CEA78" w14:textId="0E177095">
            <w:pPr>
              <w:pStyle w:val="ListParagraph"/>
              <w:numPr>
                <w:ilvl w:val="0"/>
                <w:numId w:val="8"/>
              </w:numPr>
              <w:rPr>
                <w:b w:val="0"/>
                <w:bCs w:val="0"/>
                <w:sz w:val="14"/>
                <w:szCs w:val="14"/>
              </w:rPr>
            </w:pPr>
            <w:r w:rsidRPr="202141AC" w:rsidR="057D2FB7">
              <w:rPr>
                <w:b w:val="0"/>
                <w:bCs w:val="0"/>
                <w:sz w:val="14"/>
                <w:szCs w:val="14"/>
              </w:rPr>
              <w:t>Apply understanding to unseen examples</w:t>
            </w:r>
          </w:p>
          <w:p w:rsidR="202141AC" w:rsidP="202141AC" w:rsidRDefault="202141AC" w14:paraId="388633EE" w14:textId="063D5201">
            <w:pPr>
              <w:pStyle w:val="Normal"/>
              <w:rPr>
                <w:b w:val="1"/>
                <w:bCs w:val="1"/>
                <w:sz w:val="14"/>
                <w:szCs w:val="14"/>
              </w:rPr>
            </w:pPr>
          </w:p>
        </w:tc>
        <w:tc>
          <w:tcPr>
            <w:tcW w:w="2126" w:type="dxa"/>
            <w:tcMar/>
          </w:tcPr>
          <w:p w:rsidR="57915C06" w:rsidP="202141AC" w:rsidRDefault="57915C06" w14:paraId="71483395" w14:textId="7090A5FF">
            <w:pPr>
              <w:pStyle w:val="Normal"/>
              <w:rPr>
                <w:b w:val="1"/>
                <w:bCs w:val="1"/>
                <w:sz w:val="14"/>
                <w:szCs w:val="14"/>
              </w:rPr>
            </w:pPr>
            <w:r w:rsidRPr="202141AC" w:rsidR="57915C06">
              <w:rPr>
                <w:b w:val="1"/>
                <w:bCs w:val="1"/>
                <w:sz w:val="14"/>
                <w:szCs w:val="14"/>
              </w:rPr>
              <w:t>Fieldwork skills</w:t>
            </w:r>
          </w:p>
          <w:p w:rsidR="139EF488" w:rsidP="202141AC" w:rsidRDefault="139EF488" w14:paraId="46C5D5DD" w14:textId="416D4A61">
            <w:pPr>
              <w:pStyle w:val="ListParagraph"/>
              <w:numPr>
                <w:ilvl w:val="0"/>
                <w:numId w:val="10"/>
              </w:numPr>
              <w:rPr>
                <w:b w:val="0"/>
                <w:bCs w:val="0"/>
                <w:sz w:val="14"/>
                <w:szCs w:val="14"/>
              </w:rPr>
            </w:pPr>
            <w:r w:rsidRPr="202141AC" w:rsidR="139EF488">
              <w:rPr>
                <w:b w:val="0"/>
                <w:bCs w:val="0"/>
                <w:sz w:val="14"/>
                <w:szCs w:val="14"/>
              </w:rPr>
              <w:t>Research relevant literature</w:t>
            </w:r>
          </w:p>
          <w:p w:rsidR="139EF488" w:rsidP="202141AC" w:rsidRDefault="139EF488" w14:paraId="632879FB" w14:textId="617811AF">
            <w:pPr>
              <w:pStyle w:val="ListParagraph"/>
              <w:numPr>
                <w:ilvl w:val="0"/>
                <w:numId w:val="10"/>
              </w:numPr>
              <w:rPr>
                <w:b w:val="0"/>
                <w:bCs w:val="0"/>
                <w:sz w:val="14"/>
                <w:szCs w:val="14"/>
              </w:rPr>
            </w:pPr>
            <w:r w:rsidRPr="202141AC" w:rsidR="139EF488">
              <w:rPr>
                <w:b w:val="0"/>
                <w:bCs w:val="0"/>
                <w:sz w:val="14"/>
                <w:szCs w:val="14"/>
              </w:rPr>
              <w:t xml:space="preserve">Broad range of methodologies </w:t>
            </w:r>
          </w:p>
          <w:p w:rsidR="139EF488" w:rsidP="202141AC" w:rsidRDefault="139EF488" w14:paraId="2B34D345" w14:textId="0C21FA0A">
            <w:pPr>
              <w:pStyle w:val="ListParagraph"/>
              <w:numPr>
                <w:ilvl w:val="0"/>
                <w:numId w:val="10"/>
              </w:numPr>
              <w:rPr>
                <w:b w:val="0"/>
                <w:bCs w:val="0"/>
                <w:sz w:val="14"/>
                <w:szCs w:val="14"/>
              </w:rPr>
            </w:pPr>
            <w:r w:rsidRPr="202141AC" w:rsidR="139EF488">
              <w:rPr>
                <w:b w:val="0"/>
                <w:bCs w:val="0"/>
                <w:sz w:val="14"/>
                <w:szCs w:val="14"/>
              </w:rPr>
              <w:t xml:space="preserve">Evaluate </w:t>
            </w:r>
            <w:r w:rsidRPr="202141AC" w:rsidR="2747F7E8">
              <w:rPr>
                <w:b w:val="0"/>
                <w:bCs w:val="0"/>
                <w:sz w:val="14"/>
                <w:szCs w:val="14"/>
              </w:rPr>
              <w:t>methodologies</w:t>
            </w:r>
          </w:p>
          <w:p w:rsidR="0DDE8D85" w:rsidP="202141AC" w:rsidRDefault="0DDE8D85" w14:paraId="3991869D" w14:textId="6E677AA5">
            <w:pPr>
              <w:pStyle w:val="ListParagraph"/>
              <w:numPr>
                <w:ilvl w:val="0"/>
                <w:numId w:val="10"/>
              </w:numPr>
              <w:rPr>
                <w:b w:val="0"/>
                <w:bCs w:val="0"/>
                <w:sz w:val="14"/>
                <w:szCs w:val="14"/>
              </w:rPr>
            </w:pPr>
            <w:r w:rsidRPr="202141AC" w:rsidR="0DDE8D85">
              <w:rPr>
                <w:b w:val="0"/>
                <w:bCs w:val="0"/>
                <w:sz w:val="14"/>
                <w:szCs w:val="14"/>
              </w:rPr>
              <w:t>J</w:t>
            </w:r>
            <w:r w:rsidRPr="202141AC" w:rsidR="2747F7E8">
              <w:rPr>
                <w:b w:val="0"/>
                <w:bCs w:val="0"/>
                <w:sz w:val="14"/>
                <w:szCs w:val="14"/>
              </w:rPr>
              <w:t>ustify</w:t>
            </w:r>
            <w:r w:rsidRPr="202141AC" w:rsidR="139EF488">
              <w:rPr>
                <w:b w:val="0"/>
                <w:bCs w:val="0"/>
                <w:sz w:val="14"/>
                <w:szCs w:val="14"/>
              </w:rPr>
              <w:t xml:space="preserve"> </w:t>
            </w:r>
            <w:r w:rsidRPr="202141AC" w:rsidR="0DDE8D85">
              <w:rPr>
                <w:b w:val="0"/>
                <w:bCs w:val="0"/>
                <w:sz w:val="14"/>
                <w:szCs w:val="14"/>
              </w:rPr>
              <w:t>approaches</w:t>
            </w:r>
          </w:p>
          <w:p w:rsidR="0DDE8D85" w:rsidP="202141AC" w:rsidRDefault="0DDE8D85" w14:paraId="45F84374" w14:textId="33258F74">
            <w:pPr>
              <w:pStyle w:val="ListParagraph"/>
              <w:numPr>
                <w:ilvl w:val="0"/>
                <w:numId w:val="10"/>
              </w:numPr>
              <w:rPr>
                <w:b w:val="0"/>
                <w:bCs w:val="0"/>
                <w:sz w:val="14"/>
                <w:szCs w:val="14"/>
              </w:rPr>
            </w:pPr>
            <w:r w:rsidRPr="202141AC" w:rsidR="0DDE8D85">
              <w:rPr>
                <w:b w:val="0"/>
                <w:bCs w:val="0"/>
                <w:sz w:val="14"/>
                <w:szCs w:val="14"/>
              </w:rPr>
              <w:t xml:space="preserve">Suitability of qualitative and quantitative </w:t>
            </w:r>
            <w:r w:rsidRPr="202141AC" w:rsidR="0DDE8D85">
              <w:rPr>
                <w:b w:val="0"/>
                <w:bCs w:val="0"/>
                <w:sz w:val="14"/>
                <w:szCs w:val="14"/>
              </w:rPr>
              <w:t>approaches</w:t>
            </w:r>
            <w:r w:rsidRPr="202141AC" w:rsidR="0DDE8D85">
              <w:rPr>
                <w:b w:val="0"/>
                <w:bCs w:val="0"/>
                <w:sz w:val="14"/>
                <w:szCs w:val="14"/>
              </w:rPr>
              <w:t xml:space="preserve">  </w:t>
            </w:r>
          </w:p>
        </w:tc>
        <w:tc>
          <w:tcPr>
            <w:tcW w:w="1985" w:type="dxa"/>
            <w:tcMar/>
          </w:tcPr>
          <w:p w:rsidR="57915C06" w:rsidP="202141AC" w:rsidRDefault="57915C06" w14:paraId="57EFA87D" w14:textId="7090A5FF">
            <w:pPr>
              <w:pStyle w:val="Normal"/>
              <w:rPr>
                <w:b w:val="1"/>
                <w:bCs w:val="1"/>
                <w:sz w:val="14"/>
                <w:szCs w:val="14"/>
              </w:rPr>
            </w:pPr>
            <w:r w:rsidRPr="202141AC" w:rsidR="57915C06">
              <w:rPr>
                <w:b w:val="1"/>
                <w:bCs w:val="1"/>
                <w:sz w:val="14"/>
                <w:szCs w:val="14"/>
              </w:rPr>
              <w:t>Fieldwork skills</w:t>
            </w:r>
          </w:p>
          <w:p w:rsidR="105FB2F4" w:rsidP="202141AC" w:rsidRDefault="105FB2F4" w14:paraId="2525AD8C" w14:textId="416D4A61">
            <w:pPr>
              <w:pStyle w:val="ListParagraph"/>
              <w:numPr>
                <w:ilvl w:val="0"/>
                <w:numId w:val="10"/>
              </w:numPr>
              <w:rPr>
                <w:b w:val="0"/>
                <w:bCs w:val="0"/>
                <w:sz w:val="14"/>
                <w:szCs w:val="14"/>
              </w:rPr>
            </w:pPr>
            <w:r w:rsidRPr="202141AC" w:rsidR="105FB2F4">
              <w:rPr>
                <w:b w:val="0"/>
                <w:bCs w:val="0"/>
                <w:sz w:val="14"/>
                <w:szCs w:val="14"/>
              </w:rPr>
              <w:t>Research relevant literature</w:t>
            </w:r>
          </w:p>
          <w:p w:rsidR="105FB2F4" w:rsidP="202141AC" w:rsidRDefault="105FB2F4" w14:paraId="25324AE7" w14:textId="617811AF">
            <w:pPr>
              <w:pStyle w:val="ListParagraph"/>
              <w:numPr>
                <w:ilvl w:val="0"/>
                <w:numId w:val="10"/>
              </w:numPr>
              <w:rPr>
                <w:b w:val="0"/>
                <w:bCs w:val="0"/>
                <w:sz w:val="14"/>
                <w:szCs w:val="14"/>
              </w:rPr>
            </w:pPr>
            <w:r w:rsidRPr="202141AC" w:rsidR="105FB2F4">
              <w:rPr>
                <w:b w:val="0"/>
                <w:bCs w:val="0"/>
                <w:sz w:val="14"/>
                <w:szCs w:val="14"/>
              </w:rPr>
              <w:t xml:space="preserve">Broad range of methodologies </w:t>
            </w:r>
          </w:p>
          <w:p w:rsidR="105FB2F4" w:rsidP="202141AC" w:rsidRDefault="105FB2F4" w14:paraId="3CBA6A2F" w14:textId="0C21FA0A">
            <w:pPr>
              <w:pStyle w:val="ListParagraph"/>
              <w:numPr>
                <w:ilvl w:val="0"/>
                <w:numId w:val="10"/>
              </w:numPr>
              <w:rPr>
                <w:b w:val="0"/>
                <w:bCs w:val="0"/>
                <w:sz w:val="14"/>
                <w:szCs w:val="14"/>
              </w:rPr>
            </w:pPr>
            <w:r w:rsidRPr="202141AC" w:rsidR="105FB2F4">
              <w:rPr>
                <w:b w:val="0"/>
                <w:bCs w:val="0"/>
                <w:sz w:val="14"/>
                <w:szCs w:val="14"/>
              </w:rPr>
              <w:t>Evaluate methodologies</w:t>
            </w:r>
          </w:p>
          <w:p w:rsidR="105FB2F4" w:rsidP="202141AC" w:rsidRDefault="105FB2F4" w14:paraId="32D94B6B" w14:textId="6E677AA5">
            <w:pPr>
              <w:pStyle w:val="ListParagraph"/>
              <w:numPr>
                <w:ilvl w:val="0"/>
                <w:numId w:val="10"/>
              </w:numPr>
              <w:rPr>
                <w:b w:val="0"/>
                <w:bCs w:val="0"/>
                <w:sz w:val="14"/>
                <w:szCs w:val="14"/>
              </w:rPr>
            </w:pPr>
            <w:r w:rsidRPr="202141AC" w:rsidR="105FB2F4">
              <w:rPr>
                <w:b w:val="0"/>
                <w:bCs w:val="0"/>
                <w:sz w:val="14"/>
                <w:szCs w:val="14"/>
              </w:rPr>
              <w:t>Justify approaches</w:t>
            </w:r>
          </w:p>
          <w:p w:rsidR="105FB2F4" w:rsidP="202141AC" w:rsidRDefault="105FB2F4" w14:paraId="4EE0FB8C" w14:textId="5A74C1A4">
            <w:pPr>
              <w:pStyle w:val="ListParagraph"/>
              <w:numPr>
                <w:ilvl w:val="0"/>
                <w:numId w:val="10"/>
              </w:numPr>
              <w:rPr>
                <w:b w:val="1"/>
                <w:bCs w:val="1"/>
                <w:sz w:val="14"/>
                <w:szCs w:val="14"/>
              </w:rPr>
            </w:pPr>
            <w:r w:rsidRPr="202141AC" w:rsidR="105FB2F4">
              <w:rPr>
                <w:b w:val="0"/>
                <w:bCs w:val="0"/>
                <w:sz w:val="14"/>
                <w:szCs w:val="14"/>
              </w:rPr>
              <w:t xml:space="preserve">Suitability of qualitative and quantitative approaches </w:t>
            </w:r>
            <w:r w:rsidRPr="202141AC" w:rsidR="105FB2F4">
              <w:rPr>
                <w:b w:val="1"/>
                <w:bCs w:val="1"/>
                <w:sz w:val="14"/>
                <w:szCs w:val="14"/>
              </w:rPr>
              <w:t xml:space="preserve"> </w:t>
            </w:r>
          </w:p>
        </w:tc>
      </w:tr>
      <w:tr xmlns:wp14="http://schemas.microsoft.com/office/word/2010/wordml" w:rsidR="00C71C17" w:rsidTr="202141AC" w14:paraId="0ADFC02A" wp14:textId="77777777">
        <w:trPr>
          <w:trHeight w:val="1691"/>
        </w:trPr>
        <w:tc>
          <w:tcPr>
            <w:tcW w:w="1555" w:type="dxa"/>
            <w:tcMar/>
          </w:tcPr>
          <w:p w:rsidR="000C6612" w:rsidP="00323E35" w:rsidRDefault="00C71C17" w14:paraId="55790138" wp14:textId="77777777">
            <w:pPr>
              <w:jc w:val="center"/>
              <w:rPr>
                <w:b/>
                <w:sz w:val="14"/>
                <w:szCs w:val="16"/>
              </w:rPr>
            </w:pPr>
            <w:r w:rsidRPr="0078448C">
              <w:rPr>
                <w:b/>
                <w:sz w:val="14"/>
                <w:szCs w:val="16"/>
              </w:rPr>
              <w:t xml:space="preserve">Knowledge &amp; Understanding </w:t>
            </w:r>
          </w:p>
          <w:p w:rsidRPr="0078448C" w:rsidR="00774C43" w:rsidP="00323E35" w:rsidRDefault="00774C43" w14:paraId="7D2FB385" wp14:textId="77777777">
            <w:pPr>
              <w:jc w:val="center"/>
              <w:rPr>
                <w:b/>
                <w:sz w:val="14"/>
                <w:szCs w:val="16"/>
                <w:u w:val="single"/>
              </w:rPr>
            </w:pPr>
            <w:r>
              <w:rPr>
                <w:b/>
                <w:sz w:val="14"/>
                <w:szCs w:val="16"/>
              </w:rPr>
              <w:t xml:space="preserve">Key Topics per half Term </w:t>
            </w:r>
          </w:p>
          <w:p w:rsidRPr="0078448C" w:rsidR="000C6612" w:rsidP="202141AC" w:rsidRDefault="000C6612" w14:paraId="3FE9F23F" wp14:textId="2D4B3373">
            <w:pPr>
              <w:pStyle w:val="Normal"/>
              <w:jc w:val="center"/>
              <w:rPr>
                <w:b w:val="1"/>
                <w:bCs w:val="1"/>
                <w:sz w:val="14"/>
                <w:szCs w:val="14"/>
                <w:u w:val="single"/>
              </w:rPr>
            </w:pPr>
          </w:p>
          <w:p w:rsidRPr="0078448C" w:rsidR="000C6612" w:rsidP="00323E35" w:rsidRDefault="000C6612" w14:paraId="1F72F646" wp14:textId="77777777">
            <w:pPr>
              <w:jc w:val="center"/>
              <w:rPr>
                <w:b/>
                <w:sz w:val="14"/>
                <w:szCs w:val="16"/>
                <w:u w:val="single"/>
              </w:rPr>
            </w:pPr>
          </w:p>
        </w:tc>
        <w:tc>
          <w:tcPr>
            <w:tcW w:w="1984" w:type="dxa"/>
            <w:tcMar/>
          </w:tcPr>
          <w:p w:rsidR="00C71C17" w:rsidRDefault="00774C43" w14:paraId="29BEC817" wp14:textId="4ACF0E51">
            <w:pPr>
              <w:rPr>
                <w:sz w:val="14"/>
                <w:szCs w:val="14"/>
              </w:rPr>
            </w:pPr>
            <w:r w:rsidRPr="202141AC" w:rsidR="6C785FD6">
              <w:rPr>
                <w:sz w:val="14"/>
                <w:szCs w:val="14"/>
              </w:rPr>
              <w:t>T1</w:t>
            </w:r>
            <w:r w:rsidRPr="202141AC" w:rsidR="130FA306">
              <w:rPr>
                <w:sz w:val="14"/>
                <w:szCs w:val="14"/>
              </w:rPr>
              <w:t xml:space="preserve"> – World Explorers</w:t>
            </w:r>
          </w:p>
          <w:p w:rsidR="00774C43" w:rsidRDefault="00774C43" w14:paraId="3C3E576C" wp14:textId="4EE74479">
            <w:pPr>
              <w:rPr>
                <w:sz w:val="14"/>
                <w:szCs w:val="14"/>
              </w:rPr>
            </w:pPr>
            <w:r w:rsidRPr="202141AC" w:rsidR="6C785FD6">
              <w:rPr>
                <w:sz w:val="14"/>
                <w:szCs w:val="14"/>
              </w:rPr>
              <w:t>T2</w:t>
            </w:r>
            <w:r w:rsidRPr="202141AC" w:rsidR="22EC9B5D">
              <w:rPr>
                <w:sz w:val="14"/>
                <w:szCs w:val="14"/>
              </w:rPr>
              <w:t xml:space="preserve"> – Weather and Climate</w:t>
            </w:r>
          </w:p>
          <w:p w:rsidR="00774C43" w:rsidRDefault="00774C43" w14:paraId="6A94AB24" wp14:textId="3D1A5046">
            <w:pPr>
              <w:rPr>
                <w:sz w:val="14"/>
                <w:szCs w:val="14"/>
              </w:rPr>
            </w:pPr>
            <w:r w:rsidRPr="202141AC" w:rsidR="6C785FD6">
              <w:rPr>
                <w:sz w:val="14"/>
                <w:szCs w:val="14"/>
              </w:rPr>
              <w:t>T3</w:t>
            </w:r>
            <w:r w:rsidRPr="202141AC" w:rsidR="28F3EAEE">
              <w:rPr>
                <w:sz w:val="14"/>
                <w:szCs w:val="14"/>
              </w:rPr>
              <w:t xml:space="preserve"> – Climate Change</w:t>
            </w:r>
          </w:p>
          <w:p w:rsidR="00774C43" w:rsidRDefault="00774C43" w14:paraId="5EF9BD6B" wp14:textId="7AF20291">
            <w:pPr>
              <w:rPr>
                <w:sz w:val="14"/>
                <w:szCs w:val="14"/>
              </w:rPr>
            </w:pPr>
            <w:r w:rsidRPr="202141AC" w:rsidR="6C785FD6">
              <w:rPr>
                <w:sz w:val="14"/>
                <w:szCs w:val="14"/>
              </w:rPr>
              <w:t>T4</w:t>
            </w:r>
            <w:r w:rsidRPr="202141AC" w:rsidR="28144C20">
              <w:rPr>
                <w:sz w:val="14"/>
                <w:szCs w:val="14"/>
              </w:rPr>
              <w:t xml:space="preserve"> – Middle East</w:t>
            </w:r>
          </w:p>
          <w:p w:rsidR="00774C43" w:rsidRDefault="00774C43" w14:paraId="6FA0E877" wp14:textId="2DC0134F">
            <w:pPr>
              <w:rPr>
                <w:sz w:val="14"/>
                <w:szCs w:val="14"/>
              </w:rPr>
            </w:pPr>
            <w:r w:rsidRPr="202141AC" w:rsidR="6C785FD6">
              <w:rPr>
                <w:sz w:val="14"/>
                <w:szCs w:val="14"/>
              </w:rPr>
              <w:t>T5</w:t>
            </w:r>
            <w:r w:rsidRPr="202141AC" w:rsidR="54A0265A">
              <w:rPr>
                <w:sz w:val="14"/>
                <w:szCs w:val="14"/>
              </w:rPr>
              <w:t xml:space="preserve"> – Population and Settlement</w:t>
            </w:r>
          </w:p>
          <w:p w:rsidR="00774C43" w:rsidRDefault="00774C43" w14:paraId="7B386E63" wp14:textId="6E210C9C">
            <w:pPr>
              <w:rPr>
                <w:sz w:val="14"/>
                <w:szCs w:val="14"/>
              </w:rPr>
            </w:pPr>
            <w:r w:rsidRPr="202141AC" w:rsidR="6C785FD6">
              <w:rPr>
                <w:sz w:val="14"/>
                <w:szCs w:val="14"/>
              </w:rPr>
              <w:t>T6</w:t>
            </w:r>
            <w:r w:rsidRPr="202141AC" w:rsidR="1CAA0ED3">
              <w:rPr>
                <w:sz w:val="14"/>
                <w:szCs w:val="14"/>
              </w:rPr>
              <w:t xml:space="preserve"> – Global Issues</w:t>
            </w:r>
          </w:p>
          <w:p w:rsidRPr="0078448C" w:rsidR="00774C43" w:rsidRDefault="00774C43" w14:paraId="08CE6F91" wp14:textId="77777777">
            <w:pPr>
              <w:rPr>
                <w:sz w:val="14"/>
                <w:szCs w:val="16"/>
              </w:rPr>
            </w:pPr>
          </w:p>
        </w:tc>
        <w:tc>
          <w:tcPr>
            <w:tcW w:w="2126" w:type="dxa"/>
            <w:tcMar/>
          </w:tcPr>
          <w:p w:rsidRPr="0078448C" w:rsidR="00C71C17" w:rsidP="202141AC" w:rsidRDefault="00C71C17" w14:paraId="17A80FCF" wp14:textId="415851E6">
            <w:pPr>
              <w:rPr>
                <w:sz w:val="14"/>
                <w:szCs w:val="14"/>
              </w:rPr>
            </w:pPr>
            <w:r w:rsidRPr="202141AC" w:rsidR="1CAA0ED3">
              <w:rPr>
                <w:sz w:val="14"/>
                <w:szCs w:val="14"/>
              </w:rPr>
              <w:t xml:space="preserve">T1 – </w:t>
            </w:r>
            <w:r w:rsidRPr="202141AC" w:rsidR="1CAA0ED3">
              <w:rPr>
                <w:sz w:val="14"/>
                <w:szCs w:val="14"/>
              </w:rPr>
              <w:t>Sustainable</w:t>
            </w:r>
            <w:r w:rsidRPr="202141AC" w:rsidR="1CAA0ED3">
              <w:rPr>
                <w:sz w:val="14"/>
                <w:szCs w:val="14"/>
              </w:rPr>
              <w:t xml:space="preserve"> Development Goals</w:t>
            </w:r>
          </w:p>
          <w:p w:rsidRPr="0078448C" w:rsidR="00C71C17" w:rsidP="202141AC" w:rsidRDefault="00C71C17" w14:paraId="33E23EDE" wp14:textId="071B9A7C">
            <w:pPr>
              <w:pStyle w:val="Normal"/>
              <w:rPr>
                <w:sz w:val="14"/>
                <w:szCs w:val="14"/>
              </w:rPr>
            </w:pPr>
            <w:r w:rsidRPr="202141AC" w:rsidR="1CAA0ED3">
              <w:rPr>
                <w:sz w:val="14"/>
                <w:szCs w:val="14"/>
              </w:rPr>
              <w:t>T2 – Coasts</w:t>
            </w:r>
          </w:p>
          <w:p w:rsidRPr="0078448C" w:rsidR="00C71C17" w:rsidP="202141AC" w:rsidRDefault="00C71C17" w14:paraId="1512F095" wp14:textId="36B1FB5B">
            <w:pPr>
              <w:pStyle w:val="Normal"/>
              <w:rPr>
                <w:sz w:val="14"/>
                <w:szCs w:val="14"/>
              </w:rPr>
            </w:pPr>
            <w:r w:rsidRPr="202141AC" w:rsidR="1CAA0ED3">
              <w:rPr>
                <w:sz w:val="14"/>
                <w:szCs w:val="14"/>
              </w:rPr>
              <w:t>T3 – World Explorers</w:t>
            </w:r>
          </w:p>
          <w:p w:rsidRPr="0078448C" w:rsidR="00C71C17" w:rsidP="202141AC" w:rsidRDefault="00C71C17" w14:paraId="08C2E9CB" wp14:textId="2D4C216B">
            <w:pPr>
              <w:pStyle w:val="Normal"/>
              <w:rPr>
                <w:sz w:val="14"/>
                <w:szCs w:val="14"/>
              </w:rPr>
            </w:pPr>
            <w:r w:rsidRPr="202141AC" w:rsidR="1CAA0ED3">
              <w:rPr>
                <w:sz w:val="14"/>
                <w:szCs w:val="14"/>
              </w:rPr>
              <w:t>T4 – Rivers</w:t>
            </w:r>
          </w:p>
          <w:p w:rsidRPr="0078448C" w:rsidR="00C71C17" w:rsidP="202141AC" w:rsidRDefault="00C71C17" w14:paraId="5CBD9E97" wp14:textId="71156E33">
            <w:pPr>
              <w:pStyle w:val="Normal"/>
              <w:rPr>
                <w:sz w:val="14"/>
                <w:szCs w:val="14"/>
              </w:rPr>
            </w:pPr>
            <w:r w:rsidRPr="202141AC" w:rsidR="1CAA0ED3">
              <w:rPr>
                <w:sz w:val="14"/>
                <w:szCs w:val="14"/>
              </w:rPr>
              <w:t>T5 – Africa</w:t>
            </w:r>
          </w:p>
          <w:p w:rsidRPr="0078448C" w:rsidR="00C71C17" w:rsidP="202141AC" w:rsidRDefault="00C71C17" w14:paraId="61CDCEAD" wp14:textId="655EEF4A">
            <w:pPr>
              <w:pStyle w:val="Normal"/>
              <w:rPr>
                <w:sz w:val="14"/>
                <w:szCs w:val="14"/>
              </w:rPr>
            </w:pPr>
            <w:r w:rsidRPr="202141AC" w:rsidR="1CAA0ED3">
              <w:rPr>
                <w:sz w:val="14"/>
                <w:szCs w:val="14"/>
              </w:rPr>
              <w:t>T6 – Glaciers and Mountains</w:t>
            </w:r>
          </w:p>
        </w:tc>
        <w:tc>
          <w:tcPr>
            <w:tcW w:w="1985" w:type="dxa"/>
            <w:tcMar/>
          </w:tcPr>
          <w:p w:rsidRPr="0078448C" w:rsidR="00C71C17" w:rsidP="202141AC" w:rsidRDefault="00C71C17" w14:paraId="51E70042" wp14:textId="6B5D1385">
            <w:pPr>
              <w:rPr>
                <w:sz w:val="14"/>
                <w:szCs w:val="14"/>
              </w:rPr>
            </w:pPr>
            <w:r w:rsidRPr="202141AC" w:rsidR="1CAA0ED3">
              <w:rPr>
                <w:sz w:val="14"/>
                <w:szCs w:val="14"/>
              </w:rPr>
              <w:t>T1 – World Explorers</w:t>
            </w:r>
          </w:p>
          <w:p w:rsidRPr="0078448C" w:rsidR="00C71C17" w:rsidP="202141AC" w:rsidRDefault="00C71C17" w14:paraId="225EC402" wp14:textId="402B8620">
            <w:pPr>
              <w:pStyle w:val="Normal"/>
              <w:rPr>
                <w:sz w:val="14"/>
                <w:szCs w:val="14"/>
              </w:rPr>
            </w:pPr>
            <w:r w:rsidRPr="202141AC" w:rsidR="1CAA0ED3">
              <w:rPr>
                <w:sz w:val="14"/>
                <w:szCs w:val="14"/>
              </w:rPr>
              <w:t>T2 – Glaciers and Mountains</w:t>
            </w:r>
          </w:p>
          <w:p w:rsidRPr="0078448C" w:rsidR="00C71C17" w:rsidP="202141AC" w:rsidRDefault="00C71C17" w14:paraId="038EA81E" wp14:textId="7978C51D">
            <w:pPr>
              <w:pStyle w:val="Normal"/>
              <w:rPr>
                <w:sz w:val="14"/>
                <w:szCs w:val="14"/>
              </w:rPr>
            </w:pPr>
            <w:r w:rsidRPr="202141AC" w:rsidR="1CAA0ED3">
              <w:rPr>
                <w:sz w:val="14"/>
                <w:szCs w:val="14"/>
              </w:rPr>
              <w:t>T3 – Africa</w:t>
            </w:r>
          </w:p>
          <w:p w:rsidRPr="0078448C" w:rsidR="00C71C17" w:rsidP="202141AC" w:rsidRDefault="00C71C17" w14:paraId="5D53DF61" wp14:textId="3EDDBD46">
            <w:pPr>
              <w:pStyle w:val="Normal"/>
              <w:rPr>
                <w:sz w:val="14"/>
                <w:szCs w:val="14"/>
              </w:rPr>
            </w:pPr>
            <w:r w:rsidRPr="202141AC" w:rsidR="1CAA0ED3">
              <w:rPr>
                <w:sz w:val="14"/>
                <w:szCs w:val="14"/>
              </w:rPr>
              <w:t>T4 – Sustainable Development Goals</w:t>
            </w:r>
          </w:p>
          <w:p w:rsidRPr="0078448C" w:rsidR="00C71C17" w:rsidP="202141AC" w:rsidRDefault="00C71C17" w14:paraId="6BB9E253" wp14:textId="59569F3C">
            <w:pPr>
              <w:pStyle w:val="Normal"/>
              <w:rPr>
                <w:sz w:val="14"/>
                <w:szCs w:val="14"/>
              </w:rPr>
            </w:pPr>
            <w:r w:rsidRPr="202141AC" w:rsidR="1CAA0ED3">
              <w:rPr>
                <w:sz w:val="14"/>
                <w:szCs w:val="14"/>
              </w:rPr>
              <w:t>T5/6 - Ecosystems</w:t>
            </w:r>
          </w:p>
        </w:tc>
        <w:tc>
          <w:tcPr>
            <w:tcW w:w="1984" w:type="dxa"/>
            <w:tcMar/>
          </w:tcPr>
          <w:p w:rsidR="00C71C17" w:rsidP="202141AC" w:rsidRDefault="00C71C17" w14:paraId="5F6743A5" wp14:textId="03260011">
            <w:pPr>
              <w:rPr>
                <w:sz w:val="14"/>
                <w:szCs w:val="14"/>
              </w:rPr>
            </w:pPr>
            <w:r w:rsidRPr="202141AC" w:rsidR="1CAA0ED3">
              <w:rPr>
                <w:sz w:val="14"/>
                <w:szCs w:val="14"/>
              </w:rPr>
              <w:t>T1/2 Urban Challenges</w:t>
            </w:r>
          </w:p>
          <w:p w:rsidR="00C71C17" w:rsidP="202141AC" w:rsidRDefault="00C71C17" w14:paraId="0DE44D1E" wp14:textId="1B579F81">
            <w:pPr>
              <w:pStyle w:val="Normal"/>
              <w:rPr>
                <w:sz w:val="14"/>
                <w:szCs w:val="14"/>
              </w:rPr>
            </w:pPr>
            <w:r w:rsidRPr="202141AC" w:rsidR="1CAA0ED3">
              <w:rPr>
                <w:sz w:val="14"/>
                <w:szCs w:val="14"/>
              </w:rPr>
              <w:t>T3 – Climate Hazards</w:t>
            </w:r>
          </w:p>
          <w:p w:rsidR="00C71C17" w:rsidP="202141AC" w:rsidRDefault="00C71C17" w14:paraId="6C36DB0A" wp14:textId="71F1CDE8">
            <w:pPr>
              <w:pStyle w:val="Normal"/>
              <w:rPr>
                <w:sz w:val="14"/>
                <w:szCs w:val="14"/>
              </w:rPr>
            </w:pPr>
            <w:r w:rsidRPr="202141AC" w:rsidR="1CAA0ED3">
              <w:rPr>
                <w:sz w:val="14"/>
                <w:szCs w:val="14"/>
              </w:rPr>
              <w:t>T4 – Climate Change</w:t>
            </w:r>
          </w:p>
          <w:p w:rsidR="00C71C17" w:rsidP="202141AC" w:rsidRDefault="00C71C17" w14:paraId="1B73A401" wp14:textId="6927108E">
            <w:pPr>
              <w:pStyle w:val="Normal"/>
              <w:rPr>
                <w:sz w:val="14"/>
                <w:szCs w:val="14"/>
              </w:rPr>
            </w:pPr>
            <w:r w:rsidRPr="202141AC" w:rsidR="1CAA0ED3">
              <w:rPr>
                <w:sz w:val="14"/>
                <w:szCs w:val="14"/>
              </w:rPr>
              <w:t>T5 – EOY Exam</w:t>
            </w:r>
          </w:p>
          <w:p w:rsidR="00C71C17" w:rsidP="202141AC" w:rsidRDefault="00C71C17" w14:paraId="23DE523C" wp14:textId="3CF757EC">
            <w:pPr>
              <w:pStyle w:val="Normal"/>
              <w:rPr>
                <w:sz w:val="14"/>
                <w:szCs w:val="14"/>
              </w:rPr>
            </w:pPr>
            <w:r w:rsidRPr="202141AC" w:rsidR="1CAA0ED3">
              <w:rPr>
                <w:sz w:val="14"/>
                <w:szCs w:val="14"/>
              </w:rPr>
              <w:t>T6 – Economic Development</w:t>
            </w:r>
          </w:p>
        </w:tc>
        <w:tc>
          <w:tcPr>
            <w:tcW w:w="1985" w:type="dxa"/>
            <w:tcMar/>
          </w:tcPr>
          <w:p w:rsidR="00C71C17" w:rsidP="202141AC" w:rsidRDefault="00C71C17" w14:paraId="65CDD33D" wp14:textId="6F4FC208">
            <w:pPr>
              <w:rPr>
                <w:sz w:val="14"/>
                <w:szCs w:val="14"/>
              </w:rPr>
            </w:pPr>
            <w:r w:rsidRPr="202141AC" w:rsidR="1CAA0ED3">
              <w:rPr>
                <w:sz w:val="14"/>
                <w:szCs w:val="14"/>
              </w:rPr>
              <w:t>T1 – Economic Development</w:t>
            </w:r>
          </w:p>
          <w:p w:rsidR="00C71C17" w:rsidP="202141AC" w:rsidRDefault="00C71C17" w14:paraId="717423C3" wp14:textId="36507B47">
            <w:pPr>
              <w:rPr>
                <w:sz w:val="14"/>
                <w:szCs w:val="14"/>
              </w:rPr>
            </w:pPr>
            <w:r w:rsidRPr="202141AC" w:rsidR="1CAA0ED3">
              <w:rPr>
                <w:sz w:val="14"/>
                <w:szCs w:val="14"/>
              </w:rPr>
              <w:t xml:space="preserve">T2/3 - </w:t>
            </w:r>
            <w:r w:rsidRPr="202141AC" w:rsidR="1CAA0ED3">
              <w:rPr>
                <w:sz w:val="14"/>
                <w:szCs w:val="14"/>
              </w:rPr>
              <w:t>Resource</w:t>
            </w:r>
            <w:r w:rsidRPr="202141AC" w:rsidR="1CAA0ED3">
              <w:rPr>
                <w:sz w:val="14"/>
                <w:szCs w:val="14"/>
              </w:rPr>
              <w:t xml:space="preserve"> Management</w:t>
            </w:r>
          </w:p>
          <w:p w:rsidR="00C71C17" w:rsidP="202141AC" w:rsidRDefault="00C71C17" w14:paraId="4DFF275E" wp14:textId="1A5CDA25">
            <w:pPr>
              <w:pStyle w:val="Normal"/>
              <w:rPr>
                <w:sz w:val="14"/>
                <w:szCs w:val="14"/>
              </w:rPr>
            </w:pPr>
            <w:r w:rsidRPr="202141AC" w:rsidR="1CAA0ED3">
              <w:rPr>
                <w:sz w:val="14"/>
                <w:szCs w:val="14"/>
              </w:rPr>
              <w:t>T4/5 - Revision</w:t>
            </w:r>
          </w:p>
          <w:p w:rsidR="00C71C17" w:rsidP="202141AC" w:rsidRDefault="00C71C17" w14:paraId="703A4F69" wp14:textId="2F9A8DDA">
            <w:pPr>
              <w:pStyle w:val="Normal"/>
              <w:rPr>
                <w:sz w:val="14"/>
                <w:szCs w:val="14"/>
              </w:rPr>
            </w:pPr>
            <w:r w:rsidRPr="202141AC" w:rsidR="1CAA0ED3">
              <w:rPr>
                <w:sz w:val="14"/>
                <w:szCs w:val="14"/>
              </w:rPr>
              <w:t>T6 – Actual GCSE</w:t>
            </w:r>
          </w:p>
          <w:p w:rsidR="00C71C17" w:rsidP="202141AC" w:rsidRDefault="00C71C17" w14:paraId="52E56223" wp14:textId="5D3F923D">
            <w:pPr>
              <w:pStyle w:val="Normal"/>
              <w:rPr>
                <w:sz w:val="14"/>
                <w:szCs w:val="14"/>
              </w:rPr>
            </w:pPr>
          </w:p>
        </w:tc>
        <w:tc>
          <w:tcPr>
            <w:tcW w:w="2126" w:type="dxa"/>
            <w:tcMar/>
          </w:tcPr>
          <w:p w:rsidR="00C71C17" w:rsidP="202141AC" w:rsidRDefault="00C71C17" w14:paraId="49DA76CF" wp14:textId="6DB10EE8">
            <w:pPr>
              <w:rPr>
                <w:sz w:val="14"/>
                <w:szCs w:val="14"/>
              </w:rPr>
            </w:pPr>
            <w:r w:rsidRPr="202141AC" w:rsidR="1CAA0ED3">
              <w:rPr>
                <w:sz w:val="14"/>
                <w:szCs w:val="14"/>
              </w:rPr>
              <w:t>T1/2 - Coasts and Tectonics</w:t>
            </w:r>
          </w:p>
          <w:p w:rsidR="00C71C17" w:rsidP="202141AC" w:rsidRDefault="00C71C17" w14:paraId="79BEE582" wp14:textId="1196B114">
            <w:pPr>
              <w:pStyle w:val="Normal"/>
              <w:rPr>
                <w:sz w:val="14"/>
                <w:szCs w:val="14"/>
              </w:rPr>
            </w:pPr>
            <w:r w:rsidRPr="202141AC" w:rsidR="1CAA0ED3">
              <w:rPr>
                <w:sz w:val="14"/>
                <w:szCs w:val="14"/>
              </w:rPr>
              <w:t>T3/4 - Regeneration and Globalisation</w:t>
            </w:r>
          </w:p>
          <w:p w:rsidR="00C71C17" w:rsidP="202141AC" w:rsidRDefault="00C71C17" w14:paraId="28A828F2" wp14:textId="42A117BB">
            <w:pPr>
              <w:pStyle w:val="Normal"/>
              <w:rPr>
                <w:sz w:val="14"/>
                <w:szCs w:val="14"/>
              </w:rPr>
            </w:pPr>
            <w:r w:rsidRPr="202141AC" w:rsidR="1CAA0ED3">
              <w:rPr>
                <w:sz w:val="14"/>
                <w:szCs w:val="14"/>
              </w:rPr>
              <w:t>T5/6 - NEA and Carbon cycle</w:t>
            </w:r>
          </w:p>
          <w:p w:rsidR="00C71C17" w:rsidP="202141AC" w:rsidRDefault="00C71C17" w14:paraId="07547A01" wp14:textId="79ECBCD7">
            <w:pPr>
              <w:pStyle w:val="Normal"/>
              <w:rPr>
                <w:sz w:val="14"/>
                <w:szCs w:val="14"/>
              </w:rPr>
            </w:pPr>
          </w:p>
        </w:tc>
        <w:tc>
          <w:tcPr>
            <w:tcW w:w="1985" w:type="dxa"/>
            <w:tcMar/>
          </w:tcPr>
          <w:p w:rsidR="00C71C17" w:rsidP="202141AC" w:rsidRDefault="00C71C17" w14:paraId="1F7A0BE8" wp14:textId="61278D36">
            <w:pPr>
              <w:rPr>
                <w:sz w:val="14"/>
                <w:szCs w:val="14"/>
              </w:rPr>
            </w:pPr>
            <w:r w:rsidRPr="202141AC" w:rsidR="1CAA0ED3">
              <w:rPr>
                <w:sz w:val="14"/>
                <w:szCs w:val="14"/>
              </w:rPr>
              <w:t>T1 - NEA and Water cycle</w:t>
            </w:r>
          </w:p>
          <w:p w:rsidR="00C71C17" w:rsidP="202141AC" w:rsidRDefault="00C71C17" w14:paraId="6F824410" wp14:textId="1243893B">
            <w:pPr>
              <w:pStyle w:val="Normal"/>
              <w:rPr>
                <w:sz w:val="14"/>
                <w:szCs w:val="14"/>
              </w:rPr>
            </w:pPr>
            <w:r w:rsidRPr="202141AC" w:rsidR="1CAA0ED3">
              <w:rPr>
                <w:sz w:val="14"/>
                <w:szCs w:val="14"/>
              </w:rPr>
              <w:t>T2</w:t>
            </w:r>
            <w:r w:rsidRPr="202141AC" w:rsidR="45AE5CAF">
              <w:rPr>
                <w:sz w:val="14"/>
                <w:szCs w:val="14"/>
              </w:rPr>
              <w:t>/3</w:t>
            </w:r>
            <w:r w:rsidRPr="202141AC" w:rsidR="1CAA0ED3">
              <w:rPr>
                <w:sz w:val="14"/>
                <w:szCs w:val="14"/>
              </w:rPr>
              <w:t xml:space="preserve"> – Superpowers and</w:t>
            </w:r>
            <w:r w:rsidRPr="202141AC" w:rsidR="65E1A6E5">
              <w:rPr>
                <w:sz w:val="14"/>
                <w:szCs w:val="14"/>
              </w:rPr>
              <w:t xml:space="preserve"> </w:t>
            </w:r>
            <w:r w:rsidRPr="202141AC" w:rsidR="35EA1C9A">
              <w:rPr>
                <w:sz w:val="14"/>
                <w:szCs w:val="14"/>
              </w:rPr>
              <w:t>Sovereignty</w:t>
            </w:r>
          </w:p>
          <w:p w:rsidR="00C71C17" w:rsidP="202141AC" w:rsidRDefault="00C71C17" w14:paraId="6728751B" wp14:textId="5EEE255A">
            <w:pPr>
              <w:pStyle w:val="Normal"/>
              <w:rPr>
                <w:sz w:val="14"/>
                <w:szCs w:val="14"/>
              </w:rPr>
            </w:pPr>
            <w:r w:rsidRPr="202141AC" w:rsidR="35EA1C9A">
              <w:rPr>
                <w:sz w:val="14"/>
                <w:szCs w:val="14"/>
              </w:rPr>
              <w:t>T4/5 - Revision and Synoptic element</w:t>
            </w:r>
          </w:p>
          <w:p w:rsidR="00C71C17" w:rsidP="202141AC" w:rsidRDefault="00C71C17" w14:paraId="2D059E46" wp14:textId="46521447">
            <w:pPr>
              <w:pStyle w:val="Normal"/>
              <w:rPr>
                <w:sz w:val="14"/>
                <w:szCs w:val="14"/>
              </w:rPr>
            </w:pPr>
            <w:r w:rsidRPr="202141AC" w:rsidR="35EA1C9A">
              <w:rPr>
                <w:sz w:val="14"/>
                <w:szCs w:val="14"/>
              </w:rPr>
              <w:t>T6 – Actual A Level</w:t>
            </w:r>
          </w:p>
          <w:p w:rsidR="00C71C17" w:rsidP="202141AC" w:rsidRDefault="00C71C17" w14:paraId="5043CB0F" wp14:textId="39BDB57F">
            <w:pPr>
              <w:pStyle w:val="Normal"/>
              <w:rPr>
                <w:sz w:val="14"/>
                <w:szCs w:val="14"/>
              </w:rPr>
            </w:pPr>
            <w:r w:rsidRPr="202141AC" w:rsidR="65E1A6E5">
              <w:rPr>
                <w:sz w:val="14"/>
                <w:szCs w:val="14"/>
              </w:rPr>
              <w:t xml:space="preserve"> </w:t>
            </w:r>
          </w:p>
        </w:tc>
      </w:tr>
      <w:tr xmlns:wp14="http://schemas.microsoft.com/office/word/2010/wordml" w:rsidR="00774C43" w:rsidTr="202141AC" w14:paraId="4469F8C5" wp14:textId="77777777">
        <w:trPr>
          <w:trHeight w:val="1721"/>
        </w:trPr>
        <w:tc>
          <w:tcPr>
            <w:tcW w:w="1555" w:type="dxa"/>
            <w:tcMar/>
          </w:tcPr>
          <w:p w:rsidR="00774C43" w:rsidP="00774C43" w:rsidRDefault="00774C43" w14:paraId="55A8E7B4" wp14:textId="77777777">
            <w:pPr>
              <w:jc w:val="center"/>
              <w:rPr>
                <w:b/>
                <w:sz w:val="14"/>
                <w:szCs w:val="16"/>
              </w:rPr>
            </w:pPr>
            <w:r>
              <w:rPr>
                <w:b/>
                <w:sz w:val="14"/>
                <w:szCs w:val="16"/>
              </w:rPr>
              <w:lastRenderedPageBreak/>
              <w:t xml:space="preserve">Common Assessment of Progress and Performance </w:t>
            </w:r>
          </w:p>
          <w:p w:rsidR="00774C43" w:rsidP="00774C43" w:rsidRDefault="00774C43" w14:paraId="43EA5AA9" wp14:textId="77777777">
            <w:pPr>
              <w:jc w:val="center"/>
              <w:rPr>
                <w:b/>
                <w:sz w:val="14"/>
                <w:szCs w:val="16"/>
              </w:rPr>
            </w:pPr>
            <w:r>
              <w:rPr>
                <w:b/>
                <w:sz w:val="14"/>
                <w:szCs w:val="16"/>
              </w:rPr>
              <w:t xml:space="preserve">(CAPP) </w:t>
            </w:r>
          </w:p>
          <w:p w:rsidR="00774C43" w:rsidP="00323E35" w:rsidRDefault="00774C43" w14:paraId="07459315" wp14:textId="77777777">
            <w:pPr>
              <w:jc w:val="center"/>
              <w:rPr>
                <w:b/>
                <w:sz w:val="14"/>
                <w:szCs w:val="16"/>
              </w:rPr>
            </w:pPr>
          </w:p>
          <w:p w:rsidR="00774C43" w:rsidP="00323E35" w:rsidRDefault="00774C43" w14:paraId="6537F28F" wp14:textId="77777777">
            <w:pPr>
              <w:jc w:val="center"/>
              <w:rPr>
                <w:b/>
                <w:sz w:val="14"/>
                <w:szCs w:val="16"/>
              </w:rPr>
            </w:pPr>
          </w:p>
          <w:p w:rsidR="00774C43" w:rsidP="00323E35" w:rsidRDefault="00774C43" w14:paraId="6DFB9E20" wp14:textId="77777777">
            <w:pPr>
              <w:jc w:val="center"/>
              <w:rPr>
                <w:b/>
                <w:sz w:val="14"/>
                <w:szCs w:val="16"/>
              </w:rPr>
            </w:pPr>
          </w:p>
          <w:p w:rsidR="00774C43" w:rsidP="00323E35" w:rsidRDefault="00774C43" w14:paraId="70DF9E56" wp14:textId="77777777">
            <w:pPr>
              <w:jc w:val="center"/>
              <w:rPr>
                <w:b/>
                <w:sz w:val="14"/>
                <w:szCs w:val="16"/>
              </w:rPr>
            </w:pPr>
          </w:p>
          <w:p w:rsidR="00774C43" w:rsidP="00323E35" w:rsidRDefault="00774C43" w14:paraId="44E871BC" wp14:textId="77777777">
            <w:pPr>
              <w:jc w:val="center"/>
              <w:rPr>
                <w:b/>
                <w:sz w:val="14"/>
                <w:szCs w:val="16"/>
              </w:rPr>
            </w:pPr>
          </w:p>
          <w:p w:rsidR="00774C43" w:rsidP="00323E35" w:rsidRDefault="00774C43" w14:paraId="144A5D23" wp14:textId="77777777">
            <w:pPr>
              <w:jc w:val="center"/>
              <w:rPr>
                <w:b/>
                <w:sz w:val="14"/>
                <w:szCs w:val="16"/>
              </w:rPr>
            </w:pPr>
          </w:p>
          <w:p w:rsidR="00774C43" w:rsidP="00323E35" w:rsidRDefault="00774C43" w14:paraId="738610EB" wp14:textId="77777777">
            <w:pPr>
              <w:jc w:val="center"/>
              <w:rPr>
                <w:b/>
                <w:sz w:val="14"/>
                <w:szCs w:val="16"/>
              </w:rPr>
            </w:pPr>
          </w:p>
          <w:p w:rsidR="00774C43" w:rsidP="00323E35" w:rsidRDefault="00774C43" w14:paraId="637805D2" wp14:textId="77777777">
            <w:pPr>
              <w:jc w:val="center"/>
              <w:rPr>
                <w:b/>
                <w:sz w:val="14"/>
                <w:szCs w:val="16"/>
              </w:rPr>
            </w:pPr>
          </w:p>
          <w:p w:rsidRPr="0078448C" w:rsidR="00774C43" w:rsidP="00323E35" w:rsidRDefault="00774C43" w14:paraId="463F29E8" wp14:textId="77777777">
            <w:pPr>
              <w:jc w:val="center"/>
              <w:rPr>
                <w:b/>
                <w:sz w:val="14"/>
                <w:szCs w:val="16"/>
              </w:rPr>
            </w:pPr>
          </w:p>
        </w:tc>
        <w:tc>
          <w:tcPr>
            <w:tcW w:w="1984" w:type="dxa"/>
            <w:tcMar/>
          </w:tcPr>
          <w:p w:rsidR="00774C43" w:rsidP="202141AC" w:rsidRDefault="00774C43" w14:paraId="181FC6BE" wp14:textId="56FA5226">
            <w:pPr>
              <w:rPr>
                <w:rFonts w:ascii="Arial" w:hAnsi="Arial" w:eastAsia="Arial" w:cs="Arial"/>
                <w:b w:val="0"/>
                <w:bCs w:val="0"/>
                <w:i w:val="0"/>
                <w:iCs w:val="0"/>
                <w:caps w:val="0"/>
                <w:smallCaps w:val="0"/>
                <w:noProof w:val="0"/>
                <w:color w:val="000000" w:themeColor="text1" w:themeTint="FF" w:themeShade="FF"/>
                <w:sz w:val="14"/>
                <w:szCs w:val="14"/>
                <w:lang w:val="en-GB"/>
              </w:rPr>
            </w:pPr>
            <w:r w:rsidRPr="202141AC" w:rsidR="3CCD6893">
              <w:rPr>
                <w:rFonts w:ascii="Arial" w:hAnsi="Arial" w:eastAsia="Arial" w:cs="Arial"/>
                <w:b w:val="0"/>
                <w:bCs w:val="0"/>
                <w:i w:val="0"/>
                <w:iCs w:val="0"/>
                <w:caps w:val="0"/>
                <w:smallCaps w:val="0"/>
                <w:noProof w:val="0"/>
                <w:color w:val="000000" w:themeColor="text1" w:themeTint="FF" w:themeShade="FF"/>
                <w:sz w:val="14"/>
                <w:szCs w:val="14"/>
                <w:lang w:val="en-GB"/>
              </w:rPr>
              <w:t xml:space="preserve">Each topic will have a deep learning activity </w:t>
            </w:r>
            <w:r w:rsidRPr="202141AC" w:rsidR="64DA568E">
              <w:rPr>
                <w:rFonts w:ascii="Arial" w:hAnsi="Arial" w:eastAsia="Arial" w:cs="Arial"/>
                <w:b w:val="0"/>
                <w:bCs w:val="0"/>
                <w:i w:val="0"/>
                <w:iCs w:val="0"/>
                <w:caps w:val="0"/>
                <w:smallCaps w:val="0"/>
                <w:noProof w:val="0"/>
                <w:color w:val="000000" w:themeColor="text1" w:themeTint="FF" w:themeShade="FF"/>
                <w:sz w:val="14"/>
                <w:szCs w:val="14"/>
                <w:lang w:val="en-GB"/>
              </w:rPr>
              <w:t>mid-way</w:t>
            </w:r>
            <w:r w:rsidRPr="202141AC" w:rsidR="3CCD6893">
              <w:rPr>
                <w:rFonts w:ascii="Arial" w:hAnsi="Arial" w:eastAsia="Arial" w:cs="Arial"/>
                <w:b w:val="0"/>
                <w:bCs w:val="0"/>
                <w:i w:val="0"/>
                <w:iCs w:val="0"/>
                <w:caps w:val="0"/>
                <w:smallCaps w:val="0"/>
                <w:noProof w:val="0"/>
                <w:color w:val="000000" w:themeColor="text1" w:themeTint="FF" w:themeShade="FF"/>
                <w:sz w:val="14"/>
                <w:szCs w:val="14"/>
                <w:lang w:val="en-GB"/>
              </w:rPr>
              <w:t xml:space="preserve"> through, as well as an assessment at the end of it, </w:t>
            </w:r>
            <w:proofErr w:type="gramStart"/>
            <w:r w:rsidRPr="202141AC" w:rsidR="3CCD6893">
              <w:rPr>
                <w:rFonts w:ascii="Arial" w:hAnsi="Arial" w:eastAsia="Arial" w:cs="Arial"/>
                <w:b w:val="0"/>
                <w:bCs w:val="0"/>
                <w:i w:val="0"/>
                <w:iCs w:val="0"/>
                <w:caps w:val="0"/>
                <w:smallCaps w:val="0"/>
                <w:noProof w:val="0"/>
                <w:color w:val="000000" w:themeColor="text1" w:themeTint="FF" w:themeShade="FF"/>
                <w:sz w:val="14"/>
                <w:szCs w:val="14"/>
                <w:lang w:val="en-GB"/>
              </w:rPr>
              <w:t>The</w:t>
            </w:r>
            <w:proofErr w:type="gramEnd"/>
            <w:r w:rsidRPr="202141AC" w:rsidR="3CCD6893">
              <w:rPr>
                <w:rFonts w:ascii="Arial" w:hAnsi="Arial" w:eastAsia="Arial" w:cs="Arial"/>
                <w:b w:val="0"/>
                <w:bCs w:val="0"/>
                <w:i w:val="0"/>
                <w:iCs w:val="0"/>
                <w:caps w:val="0"/>
                <w:smallCaps w:val="0"/>
                <w:noProof w:val="0"/>
                <w:color w:val="000000" w:themeColor="text1" w:themeTint="FF" w:themeShade="FF"/>
                <w:sz w:val="14"/>
                <w:szCs w:val="14"/>
                <w:lang w:val="en-GB"/>
              </w:rPr>
              <w:t xml:space="preserve"> assessment data is tracked by staff.  At the time of the CAPP window, a</w:t>
            </w:r>
            <w:r w:rsidRPr="202141AC" w:rsidR="117D52A9">
              <w:rPr>
                <w:rFonts w:ascii="Arial" w:hAnsi="Arial" w:eastAsia="Arial" w:cs="Arial"/>
                <w:b w:val="0"/>
                <w:bCs w:val="0"/>
                <w:i w:val="0"/>
                <w:iCs w:val="0"/>
                <w:caps w:val="0"/>
                <w:smallCaps w:val="0"/>
                <w:noProof w:val="0"/>
                <w:color w:val="000000" w:themeColor="text1" w:themeTint="FF" w:themeShade="FF"/>
                <w:sz w:val="14"/>
                <w:szCs w:val="14"/>
                <w:lang w:val="en-GB"/>
              </w:rPr>
              <w:t xml:space="preserve">ll previous </w:t>
            </w:r>
            <w:r w:rsidRPr="202141AC" w:rsidR="024B1818">
              <w:rPr>
                <w:rFonts w:ascii="Arial" w:hAnsi="Arial" w:eastAsia="Arial" w:cs="Arial"/>
                <w:b w:val="0"/>
                <w:bCs w:val="0"/>
                <w:i w:val="0"/>
                <w:iCs w:val="0"/>
                <w:caps w:val="0"/>
                <w:smallCaps w:val="0"/>
                <w:noProof w:val="0"/>
                <w:color w:val="000000" w:themeColor="text1" w:themeTint="FF" w:themeShade="FF"/>
                <w:sz w:val="14"/>
                <w:szCs w:val="14"/>
                <w:lang w:val="en-GB"/>
              </w:rPr>
              <w:t>assessments</w:t>
            </w:r>
            <w:r w:rsidRPr="202141AC" w:rsidR="117D52A9">
              <w:rPr>
                <w:rFonts w:ascii="Arial" w:hAnsi="Arial" w:eastAsia="Arial" w:cs="Arial"/>
                <w:b w:val="0"/>
                <w:bCs w:val="0"/>
                <w:i w:val="0"/>
                <w:iCs w:val="0"/>
                <w:caps w:val="0"/>
                <w:smallCaps w:val="0"/>
                <w:noProof w:val="0"/>
                <w:color w:val="000000" w:themeColor="text1" w:themeTint="FF" w:themeShade="FF"/>
                <w:sz w:val="14"/>
                <w:szCs w:val="14"/>
                <w:lang w:val="en-GB"/>
              </w:rPr>
              <w:t xml:space="preserve"> will be considered</w:t>
            </w:r>
            <w:r w:rsidRPr="202141AC" w:rsidR="3CCD6893">
              <w:rPr>
                <w:rFonts w:ascii="Arial" w:hAnsi="Arial" w:eastAsia="Arial" w:cs="Arial"/>
                <w:b w:val="0"/>
                <w:bCs w:val="0"/>
                <w:i w:val="0"/>
                <w:iCs w:val="0"/>
                <w:caps w:val="0"/>
                <w:smallCaps w:val="0"/>
                <w:noProof w:val="0"/>
                <w:color w:val="000000" w:themeColor="text1" w:themeTint="FF" w:themeShade="FF"/>
                <w:sz w:val="14"/>
                <w:szCs w:val="14"/>
                <w:lang w:val="en-GB"/>
              </w:rPr>
              <w:t xml:space="preserve"> to arrive at a cumulative grade.  The CAPP grade therefore represents progress across all of the</w:t>
            </w:r>
            <w:r w:rsidRPr="202141AC" w:rsidR="686BAAE4">
              <w:rPr>
                <w:rFonts w:ascii="Arial" w:hAnsi="Arial" w:eastAsia="Arial" w:cs="Arial"/>
                <w:b w:val="0"/>
                <w:bCs w:val="0"/>
                <w:i w:val="0"/>
                <w:iCs w:val="0"/>
                <w:caps w:val="0"/>
                <w:smallCaps w:val="0"/>
                <w:noProof w:val="0"/>
                <w:color w:val="000000" w:themeColor="text1" w:themeTint="FF" w:themeShade="FF"/>
                <w:sz w:val="14"/>
                <w:szCs w:val="14"/>
                <w:lang w:val="en-GB"/>
              </w:rPr>
              <w:t xml:space="preserve"> </w:t>
            </w:r>
            <w:r w:rsidRPr="202141AC" w:rsidR="304D7729">
              <w:rPr>
                <w:rFonts w:ascii="Arial" w:hAnsi="Arial" w:eastAsia="Arial" w:cs="Arial"/>
                <w:b w:val="0"/>
                <w:bCs w:val="0"/>
                <w:i w:val="0"/>
                <w:iCs w:val="0"/>
                <w:caps w:val="0"/>
                <w:smallCaps w:val="0"/>
                <w:noProof w:val="0"/>
                <w:color w:val="000000" w:themeColor="text1" w:themeTint="FF" w:themeShade="FF"/>
                <w:sz w:val="14"/>
                <w:szCs w:val="14"/>
                <w:lang w:val="en-GB"/>
              </w:rPr>
              <w:t>geographic skills</w:t>
            </w:r>
            <w:r w:rsidRPr="202141AC" w:rsidR="3CCD6893">
              <w:rPr>
                <w:rFonts w:ascii="Arial" w:hAnsi="Arial" w:eastAsia="Arial" w:cs="Arial"/>
                <w:b w:val="0"/>
                <w:bCs w:val="0"/>
                <w:i w:val="0"/>
                <w:iCs w:val="0"/>
                <w:caps w:val="0"/>
                <w:smallCaps w:val="0"/>
                <w:noProof w:val="0"/>
                <w:color w:val="000000" w:themeColor="text1" w:themeTint="FF" w:themeShade="FF"/>
                <w:sz w:val="14"/>
                <w:szCs w:val="14"/>
                <w:lang w:val="en-GB"/>
              </w:rPr>
              <w:t>.</w:t>
            </w:r>
          </w:p>
          <w:p w:rsidR="00774C43" w:rsidP="202141AC" w:rsidRDefault="00774C43" w14:paraId="3B7B4B86" wp14:textId="0E1450C7">
            <w:pPr>
              <w:pStyle w:val="Normal"/>
              <w:rPr>
                <w:sz w:val="14"/>
                <w:szCs w:val="14"/>
              </w:rPr>
            </w:pPr>
          </w:p>
        </w:tc>
        <w:tc>
          <w:tcPr>
            <w:tcW w:w="2126" w:type="dxa"/>
            <w:tcMar/>
          </w:tcPr>
          <w:p w:rsidRPr="0078448C" w:rsidR="00774C43" w:rsidP="202141AC" w:rsidRDefault="00774C43" w14:paraId="5F9F045A" wp14:textId="56FA5226">
            <w:pPr>
              <w:rPr>
                <w:rFonts w:ascii="Arial" w:hAnsi="Arial" w:eastAsia="Arial" w:cs="Arial"/>
                <w:b w:val="0"/>
                <w:bCs w:val="0"/>
                <w:i w:val="0"/>
                <w:iCs w:val="0"/>
                <w:caps w:val="0"/>
                <w:smallCaps w:val="0"/>
                <w:noProof w:val="0"/>
                <w:color w:val="000000" w:themeColor="text1" w:themeTint="FF" w:themeShade="FF"/>
                <w:sz w:val="14"/>
                <w:szCs w:val="14"/>
                <w:lang w:val="en-GB"/>
              </w:rPr>
            </w:pPr>
            <w:r w:rsidRPr="202141AC" w:rsidR="6DF5B01A">
              <w:rPr>
                <w:rFonts w:ascii="Arial" w:hAnsi="Arial" w:eastAsia="Arial" w:cs="Arial"/>
                <w:b w:val="0"/>
                <w:bCs w:val="0"/>
                <w:i w:val="0"/>
                <w:iCs w:val="0"/>
                <w:caps w:val="0"/>
                <w:smallCaps w:val="0"/>
                <w:noProof w:val="0"/>
                <w:color w:val="000000" w:themeColor="text1" w:themeTint="FF" w:themeShade="FF"/>
                <w:sz w:val="14"/>
                <w:szCs w:val="14"/>
                <w:lang w:val="en-GB"/>
              </w:rPr>
              <w:t xml:space="preserve">Each topic will have a deep learning activity mid-way through, as well as an assessment at the end of it, </w:t>
            </w:r>
            <w:proofErr w:type="gramStart"/>
            <w:r w:rsidRPr="202141AC" w:rsidR="6DF5B01A">
              <w:rPr>
                <w:rFonts w:ascii="Arial" w:hAnsi="Arial" w:eastAsia="Arial" w:cs="Arial"/>
                <w:b w:val="0"/>
                <w:bCs w:val="0"/>
                <w:i w:val="0"/>
                <w:iCs w:val="0"/>
                <w:caps w:val="0"/>
                <w:smallCaps w:val="0"/>
                <w:noProof w:val="0"/>
                <w:color w:val="000000" w:themeColor="text1" w:themeTint="FF" w:themeShade="FF"/>
                <w:sz w:val="14"/>
                <w:szCs w:val="14"/>
                <w:lang w:val="en-GB"/>
              </w:rPr>
              <w:t>The</w:t>
            </w:r>
            <w:proofErr w:type="gramEnd"/>
            <w:r w:rsidRPr="202141AC" w:rsidR="6DF5B01A">
              <w:rPr>
                <w:rFonts w:ascii="Arial" w:hAnsi="Arial" w:eastAsia="Arial" w:cs="Arial"/>
                <w:b w:val="0"/>
                <w:bCs w:val="0"/>
                <w:i w:val="0"/>
                <w:iCs w:val="0"/>
                <w:caps w:val="0"/>
                <w:smallCaps w:val="0"/>
                <w:noProof w:val="0"/>
                <w:color w:val="000000" w:themeColor="text1" w:themeTint="FF" w:themeShade="FF"/>
                <w:sz w:val="14"/>
                <w:szCs w:val="14"/>
                <w:lang w:val="en-GB"/>
              </w:rPr>
              <w:t xml:space="preserve"> assessment data is tracked by staff.  At the time of the CAPP window, all previous assessments will be considered to arrive at a cumulative grade.  The CAPP grade therefore represents progress across all of the geographic skills.</w:t>
            </w:r>
          </w:p>
          <w:p w:rsidRPr="0078448C" w:rsidR="00774C43" w:rsidP="202141AC" w:rsidRDefault="00774C43" w14:paraId="3A0FF5F2" wp14:textId="60A54DF8">
            <w:pPr>
              <w:pStyle w:val="Normal"/>
              <w:rPr>
                <w:sz w:val="14"/>
                <w:szCs w:val="14"/>
              </w:rPr>
            </w:pPr>
          </w:p>
        </w:tc>
        <w:tc>
          <w:tcPr>
            <w:tcW w:w="1985" w:type="dxa"/>
            <w:tcMar/>
          </w:tcPr>
          <w:p w:rsidRPr="0078448C" w:rsidR="00774C43" w:rsidP="202141AC" w:rsidRDefault="00774C43" w14:paraId="7DCCADE9" wp14:textId="56FA5226">
            <w:pPr>
              <w:rPr>
                <w:rFonts w:ascii="Arial" w:hAnsi="Arial" w:eastAsia="Arial" w:cs="Arial"/>
                <w:b w:val="0"/>
                <w:bCs w:val="0"/>
                <w:i w:val="0"/>
                <w:iCs w:val="0"/>
                <w:caps w:val="0"/>
                <w:smallCaps w:val="0"/>
                <w:noProof w:val="0"/>
                <w:color w:val="000000" w:themeColor="text1" w:themeTint="FF" w:themeShade="FF"/>
                <w:sz w:val="14"/>
                <w:szCs w:val="14"/>
                <w:lang w:val="en-GB"/>
              </w:rPr>
            </w:pPr>
            <w:r w:rsidRPr="202141AC" w:rsidR="6DF5B01A">
              <w:rPr>
                <w:rFonts w:ascii="Arial" w:hAnsi="Arial" w:eastAsia="Arial" w:cs="Arial"/>
                <w:b w:val="0"/>
                <w:bCs w:val="0"/>
                <w:i w:val="0"/>
                <w:iCs w:val="0"/>
                <w:caps w:val="0"/>
                <w:smallCaps w:val="0"/>
                <w:noProof w:val="0"/>
                <w:color w:val="000000" w:themeColor="text1" w:themeTint="FF" w:themeShade="FF"/>
                <w:sz w:val="14"/>
                <w:szCs w:val="14"/>
                <w:lang w:val="en-GB"/>
              </w:rPr>
              <w:t xml:space="preserve">Each topic will have a deep learning activity mid-way through, as well as an assessment at the end of it, </w:t>
            </w:r>
            <w:proofErr w:type="gramStart"/>
            <w:r w:rsidRPr="202141AC" w:rsidR="6DF5B01A">
              <w:rPr>
                <w:rFonts w:ascii="Arial" w:hAnsi="Arial" w:eastAsia="Arial" w:cs="Arial"/>
                <w:b w:val="0"/>
                <w:bCs w:val="0"/>
                <w:i w:val="0"/>
                <w:iCs w:val="0"/>
                <w:caps w:val="0"/>
                <w:smallCaps w:val="0"/>
                <w:noProof w:val="0"/>
                <w:color w:val="000000" w:themeColor="text1" w:themeTint="FF" w:themeShade="FF"/>
                <w:sz w:val="14"/>
                <w:szCs w:val="14"/>
                <w:lang w:val="en-GB"/>
              </w:rPr>
              <w:t>The</w:t>
            </w:r>
            <w:proofErr w:type="gramEnd"/>
            <w:r w:rsidRPr="202141AC" w:rsidR="6DF5B01A">
              <w:rPr>
                <w:rFonts w:ascii="Arial" w:hAnsi="Arial" w:eastAsia="Arial" w:cs="Arial"/>
                <w:b w:val="0"/>
                <w:bCs w:val="0"/>
                <w:i w:val="0"/>
                <w:iCs w:val="0"/>
                <w:caps w:val="0"/>
                <w:smallCaps w:val="0"/>
                <w:noProof w:val="0"/>
                <w:color w:val="000000" w:themeColor="text1" w:themeTint="FF" w:themeShade="FF"/>
                <w:sz w:val="14"/>
                <w:szCs w:val="14"/>
                <w:lang w:val="en-GB"/>
              </w:rPr>
              <w:t xml:space="preserve"> assessment data is tracked by staff.  At the time of the CAPP window, all previous assessments will be considered to arrive at a cumulative grade.  The CAPP grade therefore represents progress across all of the geographic skills.</w:t>
            </w:r>
          </w:p>
          <w:p w:rsidRPr="0078448C" w:rsidR="00774C43" w:rsidP="202141AC" w:rsidRDefault="00774C43" w14:paraId="5630AD66" wp14:textId="1731A6A7">
            <w:pPr>
              <w:pStyle w:val="Normal"/>
              <w:rPr>
                <w:sz w:val="14"/>
                <w:szCs w:val="14"/>
              </w:rPr>
            </w:pPr>
          </w:p>
        </w:tc>
        <w:tc>
          <w:tcPr>
            <w:tcW w:w="1984" w:type="dxa"/>
            <w:tcMar/>
          </w:tcPr>
          <w:p w:rsidR="00774C43" w:rsidP="202141AC" w:rsidRDefault="00774C43" w14:paraId="61829076" wp14:textId="7CA586FD">
            <w:pPr>
              <w:pStyle w:val="Normal"/>
              <w:rPr>
                <w:rFonts w:ascii="Arial" w:hAnsi="Arial" w:eastAsia="Arial" w:cs="Arial"/>
                <w:b w:val="0"/>
                <w:bCs w:val="0"/>
                <w:i w:val="0"/>
                <w:iCs w:val="0"/>
                <w:caps w:val="0"/>
                <w:smallCaps w:val="0"/>
                <w:noProof w:val="0"/>
                <w:color w:val="000000" w:themeColor="text1" w:themeTint="FF" w:themeShade="FF"/>
                <w:sz w:val="14"/>
                <w:szCs w:val="14"/>
                <w:lang w:val="en-GB"/>
              </w:rPr>
            </w:pPr>
            <w:r w:rsidRPr="202141AC" w:rsidR="6DF5B01A">
              <w:rPr>
                <w:sz w:val="14"/>
                <w:szCs w:val="14"/>
              </w:rPr>
              <w:t xml:space="preserve">Students will complete past exam questions for homework and classwork throughout each unit. At the end of each unit of work the students will sit an end of unit assessment. </w:t>
            </w:r>
            <w:r w:rsidRPr="202141AC" w:rsidR="1B76C1F1">
              <w:rPr>
                <w:rFonts w:ascii="Arial" w:hAnsi="Arial" w:eastAsia="Arial" w:cs="Arial"/>
                <w:b w:val="0"/>
                <w:bCs w:val="0"/>
                <w:i w:val="0"/>
                <w:iCs w:val="0"/>
                <w:caps w:val="0"/>
                <w:smallCaps w:val="0"/>
                <w:noProof w:val="0"/>
                <w:color w:val="000000" w:themeColor="text1" w:themeTint="FF" w:themeShade="FF"/>
                <w:sz w:val="14"/>
                <w:szCs w:val="14"/>
                <w:lang w:val="en-GB"/>
              </w:rPr>
              <w:t>At the time of the CAPP window, all previous assessments will be considered to arrive at a cumulative grade.  The CAPP grade therefore represents progress across all of the geographic skills.</w:t>
            </w:r>
          </w:p>
        </w:tc>
        <w:tc>
          <w:tcPr>
            <w:tcW w:w="1985" w:type="dxa"/>
            <w:tcMar/>
          </w:tcPr>
          <w:p w:rsidR="00774C43" w:rsidP="202141AC" w:rsidRDefault="00774C43" w14:paraId="2BA226A1" wp14:textId="49B4C1DD">
            <w:pPr>
              <w:pStyle w:val="Normal"/>
              <w:rPr>
                <w:rFonts w:ascii="Arial" w:hAnsi="Arial" w:eastAsia="Arial" w:cs="Arial"/>
                <w:b w:val="0"/>
                <w:bCs w:val="0"/>
                <w:i w:val="0"/>
                <w:iCs w:val="0"/>
                <w:caps w:val="0"/>
                <w:smallCaps w:val="0"/>
                <w:noProof w:val="0"/>
                <w:color w:val="000000" w:themeColor="text1" w:themeTint="FF" w:themeShade="FF"/>
                <w:sz w:val="14"/>
                <w:szCs w:val="14"/>
                <w:lang w:val="en-GB"/>
              </w:rPr>
            </w:pPr>
            <w:r w:rsidRPr="202141AC" w:rsidR="1B76C1F1">
              <w:rPr>
                <w:sz w:val="14"/>
                <w:szCs w:val="14"/>
              </w:rPr>
              <w:t xml:space="preserve">Students will complete past exam questions for homework and classwork throughout each unit. At the end of each unit of work the students will sit an end of unit assessment. </w:t>
            </w:r>
            <w:r w:rsidRPr="202141AC" w:rsidR="1B76C1F1">
              <w:rPr>
                <w:rFonts w:ascii="Arial" w:hAnsi="Arial" w:eastAsia="Arial" w:cs="Arial"/>
                <w:b w:val="0"/>
                <w:bCs w:val="0"/>
                <w:i w:val="0"/>
                <w:iCs w:val="0"/>
                <w:caps w:val="0"/>
                <w:smallCaps w:val="0"/>
                <w:noProof w:val="0"/>
                <w:color w:val="000000" w:themeColor="text1" w:themeTint="FF" w:themeShade="FF"/>
                <w:sz w:val="14"/>
                <w:szCs w:val="14"/>
                <w:lang w:val="en-GB"/>
              </w:rPr>
              <w:t>At the time of the CAPP window, all previous assessments will be considered to arrive at a cumulative grade.  The CAPP grade therefore represents progress across all of the geographic skills.</w:t>
            </w:r>
          </w:p>
        </w:tc>
        <w:tc>
          <w:tcPr>
            <w:tcW w:w="2126" w:type="dxa"/>
            <w:tcMar/>
          </w:tcPr>
          <w:p w:rsidR="00774C43" w:rsidP="202141AC" w:rsidRDefault="00774C43" w14:paraId="17AD93B2" wp14:textId="3D493345">
            <w:pPr>
              <w:pStyle w:val="Normal"/>
              <w:rPr>
                <w:rFonts w:ascii="Arial" w:hAnsi="Arial" w:eastAsia="Arial" w:cs="Arial"/>
                <w:b w:val="0"/>
                <w:bCs w:val="0"/>
                <w:i w:val="0"/>
                <w:iCs w:val="0"/>
                <w:caps w:val="0"/>
                <w:smallCaps w:val="0"/>
                <w:noProof w:val="0"/>
                <w:color w:val="000000" w:themeColor="text1" w:themeTint="FF" w:themeShade="FF"/>
                <w:sz w:val="14"/>
                <w:szCs w:val="14"/>
                <w:lang w:val="en-GB"/>
              </w:rPr>
            </w:pPr>
            <w:r w:rsidRPr="202141AC" w:rsidR="6DF5B01A">
              <w:rPr>
                <w:sz w:val="14"/>
                <w:szCs w:val="14"/>
              </w:rPr>
              <w:t xml:space="preserve">Students will be assessed on previous exam questions and according to the 6 weekly assessments as set out by </w:t>
            </w:r>
            <w:proofErr w:type="spellStart"/>
            <w:r w:rsidRPr="202141AC" w:rsidR="6DF5B01A">
              <w:rPr>
                <w:sz w:val="14"/>
                <w:szCs w:val="14"/>
              </w:rPr>
              <w:t>RKe</w:t>
            </w:r>
            <w:proofErr w:type="spellEnd"/>
            <w:r w:rsidRPr="202141AC" w:rsidR="6DF5B01A">
              <w:rPr>
                <w:sz w:val="14"/>
                <w:szCs w:val="14"/>
              </w:rPr>
              <w:t xml:space="preserve">. </w:t>
            </w:r>
            <w:r w:rsidRPr="202141AC" w:rsidR="6DF5B01A">
              <w:rPr>
                <w:rFonts w:ascii="Arial" w:hAnsi="Arial" w:eastAsia="Arial" w:cs="Arial"/>
                <w:b w:val="0"/>
                <w:bCs w:val="0"/>
                <w:i w:val="0"/>
                <w:iCs w:val="0"/>
                <w:caps w:val="0"/>
                <w:smallCaps w:val="0"/>
                <w:noProof w:val="0"/>
                <w:color w:val="000000" w:themeColor="text1" w:themeTint="FF" w:themeShade="FF"/>
                <w:sz w:val="14"/>
                <w:szCs w:val="14"/>
                <w:lang w:val="en-GB"/>
              </w:rPr>
              <w:t>At the time of the CAPP window, all previous assessments will be considered to arrive at a cumulative grade.  The CAPP grade therefore represents progress across all of the geographic skills.</w:t>
            </w:r>
          </w:p>
        </w:tc>
        <w:tc>
          <w:tcPr>
            <w:tcW w:w="1985" w:type="dxa"/>
            <w:tcMar/>
          </w:tcPr>
          <w:p w:rsidR="00774C43" w:rsidP="202141AC" w:rsidRDefault="00774C43" w14:paraId="4CA4654D" wp14:textId="3D493345">
            <w:pPr>
              <w:pStyle w:val="Normal"/>
              <w:rPr>
                <w:rFonts w:ascii="Arial" w:hAnsi="Arial" w:eastAsia="Arial" w:cs="Arial"/>
                <w:b w:val="0"/>
                <w:bCs w:val="0"/>
                <w:i w:val="0"/>
                <w:iCs w:val="0"/>
                <w:caps w:val="0"/>
                <w:smallCaps w:val="0"/>
                <w:noProof w:val="0"/>
                <w:color w:val="000000" w:themeColor="text1" w:themeTint="FF" w:themeShade="FF"/>
                <w:sz w:val="14"/>
                <w:szCs w:val="14"/>
                <w:lang w:val="en-GB"/>
              </w:rPr>
            </w:pPr>
            <w:r w:rsidRPr="202141AC" w:rsidR="6DF5B01A">
              <w:rPr>
                <w:sz w:val="14"/>
                <w:szCs w:val="14"/>
              </w:rPr>
              <w:t xml:space="preserve">Students will be assessed on previous exam questions and according to the 6 weekly assessments as set out by </w:t>
            </w:r>
            <w:proofErr w:type="spellStart"/>
            <w:r w:rsidRPr="202141AC" w:rsidR="6DF5B01A">
              <w:rPr>
                <w:sz w:val="14"/>
                <w:szCs w:val="14"/>
              </w:rPr>
              <w:t>RKe</w:t>
            </w:r>
            <w:proofErr w:type="spellEnd"/>
            <w:r w:rsidRPr="202141AC" w:rsidR="6DF5B01A">
              <w:rPr>
                <w:sz w:val="14"/>
                <w:szCs w:val="14"/>
              </w:rPr>
              <w:t xml:space="preserve">. </w:t>
            </w:r>
            <w:r w:rsidRPr="202141AC" w:rsidR="6DF5B01A">
              <w:rPr>
                <w:rFonts w:ascii="Arial" w:hAnsi="Arial" w:eastAsia="Arial" w:cs="Arial"/>
                <w:b w:val="0"/>
                <w:bCs w:val="0"/>
                <w:i w:val="0"/>
                <w:iCs w:val="0"/>
                <w:caps w:val="0"/>
                <w:smallCaps w:val="0"/>
                <w:noProof w:val="0"/>
                <w:color w:val="000000" w:themeColor="text1" w:themeTint="FF" w:themeShade="FF"/>
                <w:sz w:val="14"/>
                <w:szCs w:val="14"/>
                <w:lang w:val="en-GB"/>
              </w:rPr>
              <w:t>At the time of the CAPP window, all previous assessments will be considered to arrive at a cumulative grade.  The CAPP grade therefore represents progress across all of the geographic skills.</w:t>
            </w:r>
          </w:p>
          <w:p w:rsidR="00774C43" w:rsidP="202141AC" w:rsidRDefault="00774C43" w14:paraId="0DE4B5B7" wp14:textId="721BC787">
            <w:pPr>
              <w:pStyle w:val="Normal"/>
              <w:rPr>
                <w:sz w:val="16"/>
                <w:szCs w:val="16"/>
              </w:rPr>
            </w:pPr>
          </w:p>
        </w:tc>
      </w:tr>
      <w:tr xmlns:wp14="http://schemas.microsoft.com/office/word/2010/wordml" w:rsidR="009B5EA1" w:rsidTr="202141AC" w14:paraId="75D1A100" wp14:textId="77777777">
        <w:trPr>
          <w:trHeight w:val="2310"/>
        </w:trPr>
        <w:tc>
          <w:tcPr>
            <w:tcW w:w="1555" w:type="dxa"/>
            <w:tcMar/>
          </w:tcPr>
          <w:p w:rsidR="009B5EA1" w:rsidP="00323E35" w:rsidRDefault="009B5EA1" w14:paraId="7E859981" wp14:textId="77777777">
            <w:pPr>
              <w:jc w:val="center"/>
              <w:rPr>
                <w:b/>
                <w:sz w:val="14"/>
                <w:szCs w:val="16"/>
              </w:rPr>
            </w:pPr>
            <w:r>
              <w:rPr>
                <w:b/>
                <w:sz w:val="14"/>
                <w:szCs w:val="16"/>
              </w:rPr>
              <w:t xml:space="preserve">Wider </w:t>
            </w:r>
            <w:r w:rsidR="00774C43">
              <w:rPr>
                <w:b/>
                <w:sz w:val="14"/>
                <w:szCs w:val="16"/>
              </w:rPr>
              <w:t xml:space="preserve">Curriculum including extracurricular opportunities </w:t>
            </w:r>
          </w:p>
          <w:p w:rsidRPr="0078448C" w:rsidR="009B5EA1" w:rsidP="00323E35" w:rsidRDefault="009B5EA1" w14:paraId="51E0D387" wp14:textId="77777777">
            <w:pPr>
              <w:jc w:val="center"/>
              <w:rPr>
                <w:b/>
                <w:sz w:val="14"/>
                <w:szCs w:val="16"/>
              </w:rPr>
            </w:pPr>
            <w:r>
              <w:rPr>
                <w:b/>
                <w:sz w:val="14"/>
                <w:szCs w:val="16"/>
              </w:rPr>
              <w:t xml:space="preserve">e.g SMSC ,Careers and Employability  , Literacy and Numeracy </w:t>
            </w:r>
          </w:p>
          <w:p w:rsidRPr="0078448C" w:rsidR="009B5EA1" w:rsidP="00C71C17" w:rsidRDefault="009B5EA1" w14:paraId="66204FF1" wp14:textId="77777777">
            <w:pPr>
              <w:rPr>
                <w:b/>
                <w:sz w:val="14"/>
                <w:szCs w:val="16"/>
              </w:rPr>
            </w:pPr>
          </w:p>
          <w:p w:rsidRPr="0078448C" w:rsidR="009B5EA1" w:rsidP="00C71C17" w:rsidRDefault="009B5EA1" w14:paraId="2DBF0D7D" wp14:textId="77777777">
            <w:pPr>
              <w:rPr>
                <w:b/>
                <w:sz w:val="14"/>
                <w:szCs w:val="16"/>
              </w:rPr>
            </w:pPr>
          </w:p>
          <w:p w:rsidRPr="0078448C" w:rsidR="009B5EA1" w:rsidP="202141AC" w:rsidRDefault="009B5EA1" w14:paraId="1231BE67" wp14:textId="20499631">
            <w:pPr>
              <w:pStyle w:val="Normal"/>
              <w:rPr>
                <w:b w:val="1"/>
                <w:bCs w:val="1"/>
                <w:sz w:val="14"/>
                <w:szCs w:val="14"/>
              </w:rPr>
            </w:pPr>
          </w:p>
        </w:tc>
        <w:tc>
          <w:tcPr>
            <w:tcW w:w="1984" w:type="dxa"/>
            <w:tcMar/>
          </w:tcPr>
          <w:p w:rsidRPr="0078448C" w:rsidR="00774C43" w:rsidP="202141AC" w:rsidRDefault="00774C43" w14:paraId="43C246B4" wp14:textId="62E0DB0D">
            <w:pPr>
              <w:rPr>
                <w:rFonts w:ascii="Arial" w:hAnsi="Arial" w:eastAsia="Arial" w:cs="Arial"/>
                <w:noProof w:val="0"/>
                <w:sz w:val="14"/>
                <w:szCs w:val="14"/>
                <w:lang w:val="en-GB"/>
              </w:rPr>
            </w:pPr>
            <w:r w:rsidRPr="202141AC" w:rsidR="31A4CA73">
              <w:rPr>
                <w:rFonts w:ascii="Arial" w:hAnsi="Arial" w:eastAsia="Arial" w:cs="Arial"/>
                <w:b w:val="1"/>
                <w:bCs w:val="1"/>
                <w:i w:val="0"/>
                <w:iCs w:val="0"/>
                <w:caps w:val="0"/>
                <w:smallCaps w:val="0"/>
                <w:noProof w:val="0"/>
                <w:color w:val="000000" w:themeColor="text1" w:themeTint="FF" w:themeShade="FF"/>
                <w:sz w:val="16"/>
                <w:szCs w:val="16"/>
                <w:lang w:val="en-GB"/>
              </w:rPr>
              <w:t>SMSC-</w:t>
            </w:r>
            <w:r w:rsidRPr="202141AC" w:rsidR="31A4CA73">
              <w:rPr>
                <w:rFonts w:ascii="Arial" w:hAnsi="Arial" w:eastAsia="Arial" w:cs="Arial"/>
                <w:b w:val="0"/>
                <w:bCs w:val="0"/>
                <w:i w:val="0"/>
                <w:iCs w:val="0"/>
                <w:caps w:val="0"/>
                <w:smallCaps w:val="0"/>
                <w:noProof w:val="0"/>
                <w:color w:val="000000" w:themeColor="text1" w:themeTint="FF" w:themeShade="FF"/>
                <w:sz w:val="16"/>
                <w:szCs w:val="16"/>
                <w:lang w:val="en-GB"/>
              </w:rPr>
              <w:t xml:space="preserve"> Reflection on viewpoints and appreciation of others’ opinions. Opportunities to work in different groups and pairings. An understanding of being a global citizen</w:t>
            </w:r>
          </w:p>
          <w:p w:rsidRPr="0078448C" w:rsidR="00774C43" w:rsidP="202141AC" w:rsidRDefault="00774C43" w14:paraId="3885FA06" wp14:textId="4106D8DE">
            <w:pPr>
              <w:pStyle w:val="Normal"/>
              <w:rPr>
                <w:rFonts w:ascii="Arial" w:hAnsi="Arial" w:eastAsia="Arial" w:cs="Arial"/>
                <w:b w:val="0"/>
                <w:bCs w:val="0"/>
                <w:i w:val="0"/>
                <w:iCs w:val="0"/>
                <w:caps w:val="0"/>
                <w:smallCaps w:val="0"/>
                <w:noProof w:val="0"/>
                <w:color w:val="000000" w:themeColor="text1" w:themeTint="FF" w:themeShade="FF"/>
                <w:sz w:val="16"/>
                <w:szCs w:val="16"/>
                <w:lang w:val="en-GB"/>
              </w:rPr>
            </w:pPr>
          </w:p>
          <w:p w:rsidRPr="0078448C" w:rsidR="00774C43" w:rsidP="202141AC" w:rsidRDefault="00774C43" w14:paraId="238601FE" wp14:textId="695A4230">
            <w:pPr>
              <w:pStyle w:val="Normal"/>
              <w:rPr>
                <w:rFonts w:ascii="Arial" w:hAnsi="Arial" w:eastAsia="Arial" w:cs="Arial"/>
                <w:b w:val="1"/>
                <w:bCs w:val="1"/>
                <w:i w:val="0"/>
                <w:iCs w:val="0"/>
                <w:caps w:val="0"/>
                <w:smallCaps w:val="0"/>
                <w:noProof w:val="0"/>
                <w:color w:val="000000" w:themeColor="text1" w:themeTint="FF" w:themeShade="FF"/>
                <w:sz w:val="16"/>
                <w:szCs w:val="16"/>
                <w:lang w:val="en-GB"/>
              </w:rPr>
            </w:pPr>
            <w:r w:rsidRPr="202141AC" w:rsidR="515DE93B">
              <w:rPr>
                <w:rFonts w:ascii="Arial" w:hAnsi="Arial" w:eastAsia="Arial" w:cs="Arial"/>
                <w:b w:val="1"/>
                <w:bCs w:val="1"/>
                <w:i w:val="0"/>
                <w:iCs w:val="0"/>
                <w:caps w:val="0"/>
                <w:smallCaps w:val="0"/>
                <w:noProof w:val="0"/>
                <w:color w:val="000000" w:themeColor="text1" w:themeTint="FF" w:themeShade="FF"/>
                <w:sz w:val="16"/>
                <w:szCs w:val="16"/>
                <w:lang w:val="en-GB"/>
              </w:rPr>
              <w:t xml:space="preserve">Geography Club – </w:t>
            </w:r>
            <w:r w:rsidRPr="202141AC" w:rsidR="515DE93B">
              <w:rPr>
                <w:rFonts w:ascii="Arial" w:hAnsi="Arial" w:eastAsia="Arial" w:cs="Arial"/>
                <w:b w:val="0"/>
                <w:bCs w:val="0"/>
                <w:i w:val="0"/>
                <w:iCs w:val="0"/>
                <w:caps w:val="0"/>
                <w:smallCaps w:val="0"/>
                <w:noProof w:val="0"/>
                <w:color w:val="000000" w:themeColor="text1" w:themeTint="FF" w:themeShade="FF"/>
                <w:sz w:val="16"/>
                <w:szCs w:val="16"/>
                <w:lang w:val="en-GB"/>
              </w:rPr>
              <w:t>students participate in competitions and raise awareness about the subject’s importance</w:t>
            </w:r>
          </w:p>
        </w:tc>
        <w:tc>
          <w:tcPr>
            <w:tcW w:w="2126" w:type="dxa"/>
            <w:tcMar/>
          </w:tcPr>
          <w:p w:rsidRPr="0078448C" w:rsidR="009B5EA1" w:rsidP="202141AC" w:rsidRDefault="009B5EA1" w14:paraId="3FBFB768" wp14:textId="44B77207">
            <w:pPr>
              <w:rPr>
                <w:rFonts w:ascii="Arial" w:hAnsi="Arial" w:eastAsia="Arial" w:cs="Arial"/>
                <w:b w:val="0"/>
                <w:bCs w:val="0"/>
                <w:i w:val="0"/>
                <w:iCs w:val="0"/>
                <w:caps w:val="0"/>
                <w:smallCaps w:val="0"/>
                <w:noProof w:val="0"/>
                <w:color w:val="000000" w:themeColor="text1" w:themeTint="FF" w:themeShade="FF"/>
                <w:sz w:val="16"/>
                <w:szCs w:val="16"/>
                <w:lang w:val="en-GB"/>
              </w:rPr>
            </w:pPr>
            <w:r w:rsidRPr="202141AC" w:rsidR="31A4CA73">
              <w:rPr>
                <w:rFonts w:ascii="Arial" w:hAnsi="Arial" w:eastAsia="Arial" w:cs="Arial"/>
                <w:b w:val="1"/>
                <w:bCs w:val="1"/>
                <w:i w:val="0"/>
                <w:iCs w:val="0"/>
                <w:caps w:val="0"/>
                <w:smallCaps w:val="0"/>
                <w:noProof w:val="0"/>
                <w:color w:val="000000" w:themeColor="text1" w:themeTint="FF" w:themeShade="FF"/>
                <w:sz w:val="16"/>
                <w:szCs w:val="16"/>
                <w:lang w:val="en-GB"/>
              </w:rPr>
              <w:t>SMSC-</w:t>
            </w:r>
            <w:r w:rsidRPr="202141AC" w:rsidR="31A4CA73">
              <w:rPr>
                <w:rFonts w:ascii="Arial" w:hAnsi="Arial" w:eastAsia="Arial" w:cs="Arial"/>
                <w:b w:val="0"/>
                <w:bCs w:val="0"/>
                <w:i w:val="0"/>
                <w:iCs w:val="0"/>
                <w:caps w:val="0"/>
                <w:smallCaps w:val="0"/>
                <w:noProof w:val="0"/>
                <w:color w:val="000000" w:themeColor="text1" w:themeTint="FF" w:themeShade="FF"/>
                <w:sz w:val="16"/>
                <w:szCs w:val="16"/>
                <w:lang w:val="en-GB"/>
              </w:rPr>
              <w:t xml:space="preserve"> Reflection on viewpoints and appreciation of others’ opinions. Opportunities to work in different groups and pairings. Debates regarding development </w:t>
            </w:r>
            <w:r w:rsidRPr="202141AC" w:rsidR="2D4B8CFB">
              <w:rPr>
                <w:rFonts w:ascii="Arial" w:hAnsi="Arial" w:eastAsia="Arial" w:cs="Arial"/>
                <w:b w:val="0"/>
                <w:bCs w:val="0"/>
                <w:i w:val="0"/>
                <w:iCs w:val="0"/>
                <w:caps w:val="0"/>
                <w:smallCaps w:val="0"/>
                <w:noProof w:val="0"/>
                <w:color w:val="000000" w:themeColor="text1" w:themeTint="FF" w:themeShade="FF"/>
                <w:sz w:val="16"/>
                <w:szCs w:val="16"/>
                <w:lang w:val="en-GB"/>
              </w:rPr>
              <w:t>inequalities</w:t>
            </w:r>
          </w:p>
          <w:p w:rsidRPr="0078448C" w:rsidR="009B5EA1" w:rsidP="202141AC" w:rsidRDefault="009B5EA1" w14:paraId="0F3CABC7" wp14:textId="7F6C1789">
            <w:pPr>
              <w:pStyle w:val="Normal"/>
              <w:rPr>
                <w:sz w:val="14"/>
                <w:szCs w:val="14"/>
              </w:rPr>
            </w:pPr>
          </w:p>
        </w:tc>
        <w:tc>
          <w:tcPr>
            <w:tcW w:w="1985" w:type="dxa"/>
            <w:tcMar/>
          </w:tcPr>
          <w:p w:rsidRPr="0078448C" w:rsidR="009B5EA1" w:rsidP="202141AC" w:rsidRDefault="009B5EA1" w14:paraId="5B08B5D1" wp14:textId="6746A6CF">
            <w:pPr>
              <w:rPr>
                <w:rFonts w:ascii="Arial" w:hAnsi="Arial" w:eastAsia="Arial" w:cs="Arial"/>
                <w:b w:val="0"/>
                <w:bCs w:val="0"/>
                <w:i w:val="0"/>
                <w:iCs w:val="0"/>
                <w:caps w:val="0"/>
                <w:smallCaps w:val="0"/>
                <w:noProof w:val="0"/>
                <w:color w:val="000000" w:themeColor="text1" w:themeTint="FF" w:themeShade="FF"/>
                <w:sz w:val="16"/>
                <w:szCs w:val="16"/>
                <w:lang w:val="en-GB"/>
              </w:rPr>
            </w:pPr>
            <w:r w:rsidRPr="202141AC" w:rsidR="2D4B8CFB">
              <w:rPr>
                <w:rFonts w:ascii="Arial" w:hAnsi="Arial" w:eastAsia="Arial" w:cs="Arial"/>
                <w:b w:val="1"/>
                <w:bCs w:val="1"/>
                <w:i w:val="0"/>
                <w:iCs w:val="0"/>
                <w:caps w:val="0"/>
                <w:smallCaps w:val="0"/>
                <w:noProof w:val="0"/>
                <w:color w:val="000000" w:themeColor="text1" w:themeTint="FF" w:themeShade="FF"/>
                <w:sz w:val="16"/>
                <w:szCs w:val="16"/>
                <w:lang w:val="en-GB"/>
              </w:rPr>
              <w:t>SMSC-</w:t>
            </w:r>
            <w:r w:rsidRPr="202141AC" w:rsidR="2D4B8CFB">
              <w:rPr>
                <w:rFonts w:ascii="Arial" w:hAnsi="Arial" w:eastAsia="Arial" w:cs="Arial"/>
                <w:b w:val="0"/>
                <w:bCs w:val="0"/>
                <w:i w:val="0"/>
                <w:iCs w:val="0"/>
                <w:caps w:val="0"/>
                <w:smallCaps w:val="0"/>
                <w:noProof w:val="0"/>
                <w:color w:val="000000" w:themeColor="text1" w:themeTint="FF" w:themeShade="FF"/>
                <w:sz w:val="16"/>
                <w:szCs w:val="16"/>
                <w:lang w:val="en-GB"/>
              </w:rPr>
              <w:t xml:space="preserve"> Reflection on viewpoints and appreciation of others’ opinions. Opportunities to work in different groups and pairings. Debates regarding development inequalities and use of the environment</w:t>
            </w:r>
          </w:p>
        </w:tc>
        <w:tc>
          <w:tcPr>
            <w:tcW w:w="1984" w:type="dxa"/>
            <w:tcMar/>
          </w:tcPr>
          <w:p w:rsidR="009B5EA1" w:rsidP="202141AC" w:rsidRDefault="009B5EA1" w14:paraId="16DEB4AB" wp14:textId="12D0F773">
            <w:pPr>
              <w:rPr>
                <w:rFonts w:ascii="Arial" w:hAnsi="Arial" w:eastAsia="Arial" w:cs="Arial"/>
                <w:b w:val="0"/>
                <w:bCs w:val="0"/>
                <w:i w:val="0"/>
                <w:iCs w:val="0"/>
                <w:caps w:val="0"/>
                <w:smallCaps w:val="0"/>
                <w:noProof w:val="0"/>
                <w:color w:val="000000" w:themeColor="text1" w:themeTint="FF" w:themeShade="FF"/>
                <w:sz w:val="16"/>
                <w:szCs w:val="16"/>
                <w:lang w:val="en-GB"/>
              </w:rPr>
            </w:pPr>
            <w:r w:rsidRPr="202141AC" w:rsidR="5219B680">
              <w:rPr>
                <w:rFonts w:ascii="Arial" w:hAnsi="Arial" w:eastAsia="Arial" w:cs="Arial"/>
                <w:b w:val="1"/>
                <w:bCs w:val="1"/>
                <w:i w:val="0"/>
                <w:iCs w:val="0"/>
                <w:caps w:val="0"/>
                <w:smallCaps w:val="0"/>
                <w:noProof w:val="0"/>
                <w:color w:val="000000" w:themeColor="text1" w:themeTint="FF" w:themeShade="FF"/>
                <w:sz w:val="16"/>
                <w:szCs w:val="16"/>
                <w:lang w:val="en-GB"/>
              </w:rPr>
              <w:t>SMSC-</w:t>
            </w:r>
            <w:r w:rsidRPr="202141AC" w:rsidR="5219B680">
              <w:rPr>
                <w:rFonts w:ascii="Arial" w:hAnsi="Arial" w:eastAsia="Arial" w:cs="Arial"/>
                <w:b w:val="0"/>
                <w:bCs w:val="0"/>
                <w:i w:val="0"/>
                <w:iCs w:val="0"/>
                <w:caps w:val="0"/>
                <w:smallCaps w:val="0"/>
                <w:noProof w:val="0"/>
                <w:color w:val="000000" w:themeColor="text1" w:themeTint="FF" w:themeShade="FF"/>
                <w:sz w:val="16"/>
                <w:szCs w:val="16"/>
                <w:lang w:val="en-GB"/>
              </w:rPr>
              <w:t xml:space="preserve"> Reflection on viewpoints and appreciation of others’ opinions. Opportunities to work in different groups and pairings. Debates regarding urbanisation, climate change and development</w:t>
            </w:r>
          </w:p>
        </w:tc>
        <w:tc>
          <w:tcPr>
            <w:tcW w:w="1985" w:type="dxa"/>
            <w:tcMar/>
          </w:tcPr>
          <w:p w:rsidR="009B5EA1" w:rsidP="202141AC" w:rsidRDefault="009B5EA1" w14:paraId="106C19EB" wp14:textId="69BCCD60">
            <w:pPr>
              <w:pStyle w:val="Normal"/>
              <w:rPr>
                <w:rFonts w:ascii="Arial" w:hAnsi="Arial" w:eastAsia="Arial" w:cs="Arial"/>
                <w:b w:val="1"/>
                <w:bCs w:val="1"/>
                <w:i w:val="0"/>
                <w:iCs w:val="0"/>
                <w:caps w:val="0"/>
                <w:smallCaps w:val="0"/>
                <w:noProof w:val="0"/>
                <w:color w:val="000000" w:themeColor="text1" w:themeTint="FF" w:themeShade="FF"/>
                <w:sz w:val="16"/>
                <w:szCs w:val="16"/>
                <w:lang w:val="en-GB"/>
              </w:rPr>
            </w:pPr>
            <w:r w:rsidRPr="202141AC" w:rsidR="5219B680">
              <w:rPr>
                <w:rFonts w:ascii="Arial" w:hAnsi="Arial" w:eastAsia="Arial" w:cs="Arial"/>
                <w:b w:val="1"/>
                <w:bCs w:val="1"/>
                <w:i w:val="0"/>
                <w:iCs w:val="0"/>
                <w:caps w:val="0"/>
                <w:smallCaps w:val="0"/>
                <w:noProof w:val="0"/>
                <w:color w:val="000000" w:themeColor="text1" w:themeTint="FF" w:themeShade="FF"/>
                <w:sz w:val="16"/>
                <w:szCs w:val="16"/>
                <w:lang w:val="en-GB"/>
              </w:rPr>
              <w:t>SMSC-</w:t>
            </w:r>
            <w:r w:rsidRPr="202141AC" w:rsidR="5219B680">
              <w:rPr>
                <w:rFonts w:ascii="Arial" w:hAnsi="Arial" w:eastAsia="Arial" w:cs="Arial"/>
                <w:b w:val="0"/>
                <w:bCs w:val="0"/>
                <w:i w:val="0"/>
                <w:iCs w:val="0"/>
                <w:caps w:val="0"/>
                <w:smallCaps w:val="0"/>
                <w:noProof w:val="0"/>
                <w:color w:val="000000" w:themeColor="text1" w:themeTint="FF" w:themeShade="FF"/>
                <w:sz w:val="16"/>
                <w:szCs w:val="16"/>
                <w:lang w:val="en-GB"/>
              </w:rPr>
              <w:t xml:space="preserve"> Reflection on viewpoints and appreciation of others’ opinions. Opportunities to work in different groups and pairings. Debates regarding development </w:t>
            </w:r>
            <w:r w:rsidRPr="202141AC" w:rsidR="05722AED">
              <w:rPr>
                <w:rFonts w:ascii="Arial" w:hAnsi="Arial" w:eastAsia="Arial" w:cs="Arial"/>
                <w:b w:val="0"/>
                <w:bCs w:val="0"/>
                <w:i w:val="0"/>
                <w:iCs w:val="0"/>
                <w:caps w:val="0"/>
                <w:smallCaps w:val="0"/>
                <w:noProof w:val="0"/>
                <w:color w:val="000000" w:themeColor="text1" w:themeTint="FF" w:themeShade="FF"/>
                <w:sz w:val="16"/>
                <w:szCs w:val="16"/>
                <w:lang w:val="en-GB"/>
              </w:rPr>
              <w:t>and exploitation of resources</w:t>
            </w:r>
            <w:r w:rsidRPr="202141AC" w:rsidR="58673358">
              <w:rPr>
                <w:rFonts w:ascii="Arial" w:hAnsi="Arial" w:eastAsia="Arial" w:cs="Arial"/>
                <w:b w:val="1"/>
                <w:bCs w:val="1"/>
                <w:i w:val="0"/>
                <w:iCs w:val="0"/>
                <w:caps w:val="0"/>
                <w:smallCaps w:val="0"/>
                <w:noProof w:val="0"/>
                <w:color w:val="000000" w:themeColor="text1" w:themeTint="FF" w:themeShade="FF"/>
                <w:sz w:val="16"/>
                <w:szCs w:val="16"/>
                <w:lang w:val="en-GB"/>
              </w:rPr>
              <w:t xml:space="preserve"> </w:t>
            </w:r>
          </w:p>
          <w:p w:rsidR="009B5EA1" w:rsidP="202141AC" w:rsidRDefault="009B5EA1" w14:paraId="7241AEFD" wp14:textId="49C18CF8">
            <w:pPr>
              <w:pStyle w:val="Normal"/>
              <w:rPr>
                <w:rFonts w:ascii="Arial" w:hAnsi="Arial" w:eastAsia="Arial" w:cs="Arial"/>
                <w:b w:val="1"/>
                <w:bCs w:val="1"/>
                <w:i w:val="0"/>
                <w:iCs w:val="0"/>
                <w:caps w:val="0"/>
                <w:smallCaps w:val="0"/>
                <w:noProof w:val="0"/>
                <w:color w:val="000000" w:themeColor="text1" w:themeTint="FF" w:themeShade="FF"/>
                <w:sz w:val="16"/>
                <w:szCs w:val="16"/>
                <w:lang w:val="en-GB"/>
              </w:rPr>
            </w:pPr>
            <w:r w:rsidRPr="202141AC" w:rsidR="58673358">
              <w:rPr>
                <w:rFonts w:ascii="Arial" w:hAnsi="Arial" w:eastAsia="Arial" w:cs="Arial"/>
                <w:b w:val="1"/>
                <w:bCs w:val="1"/>
                <w:i w:val="0"/>
                <w:iCs w:val="0"/>
                <w:caps w:val="0"/>
                <w:smallCaps w:val="0"/>
                <w:noProof w:val="0"/>
                <w:color w:val="000000" w:themeColor="text1" w:themeTint="FF" w:themeShade="FF"/>
                <w:sz w:val="16"/>
                <w:szCs w:val="16"/>
                <w:lang w:val="en-GB"/>
              </w:rPr>
              <w:t xml:space="preserve">Careers – </w:t>
            </w:r>
            <w:r w:rsidRPr="202141AC" w:rsidR="58673358">
              <w:rPr>
                <w:rFonts w:ascii="Arial" w:hAnsi="Arial" w:eastAsia="Arial" w:cs="Arial"/>
                <w:b w:val="0"/>
                <w:bCs w:val="0"/>
                <w:i w:val="0"/>
                <w:iCs w:val="0"/>
                <w:caps w:val="0"/>
                <w:smallCaps w:val="0"/>
                <w:noProof w:val="0"/>
                <w:color w:val="000000" w:themeColor="text1" w:themeTint="FF" w:themeShade="FF"/>
                <w:sz w:val="16"/>
                <w:szCs w:val="16"/>
                <w:lang w:val="en-GB"/>
              </w:rPr>
              <w:t>students will attend a university event</w:t>
            </w:r>
          </w:p>
          <w:p w:rsidR="009B5EA1" w:rsidP="202141AC" w:rsidRDefault="009B5EA1" w14:paraId="0AD9C6F4" wp14:textId="1664E95A">
            <w:pPr>
              <w:pStyle w:val="Normal"/>
              <w:rPr>
                <w:rFonts w:ascii="Arial" w:hAnsi="Arial" w:eastAsia="Arial" w:cs="Arial"/>
                <w:b w:val="0"/>
                <w:bCs w:val="0"/>
                <w:i w:val="0"/>
                <w:iCs w:val="0"/>
                <w:caps w:val="0"/>
                <w:smallCaps w:val="0"/>
                <w:noProof w:val="0"/>
                <w:color w:val="000000" w:themeColor="text1" w:themeTint="FF" w:themeShade="FF"/>
                <w:sz w:val="16"/>
                <w:szCs w:val="16"/>
                <w:lang w:val="en-GB"/>
              </w:rPr>
            </w:pPr>
          </w:p>
        </w:tc>
        <w:tc>
          <w:tcPr>
            <w:tcW w:w="2126" w:type="dxa"/>
            <w:tcMar/>
          </w:tcPr>
          <w:p w:rsidR="009B5EA1" w:rsidP="202141AC" w:rsidRDefault="009B5EA1" w14:paraId="2828CDBD" wp14:textId="47FC1069">
            <w:pPr>
              <w:pStyle w:val="Normal"/>
              <w:rPr>
                <w:rFonts w:ascii="Arial" w:hAnsi="Arial" w:eastAsia="Arial" w:cs="Arial"/>
                <w:b w:val="1"/>
                <w:bCs w:val="1"/>
                <w:i w:val="0"/>
                <w:iCs w:val="0"/>
                <w:caps w:val="0"/>
                <w:smallCaps w:val="0"/>
                <w:noProof w:val="0"/>
                <w:color w:val="000000" w:themeColor="text1" w:themeTint="FF" w:themeShade="FF"/>
                <w:sz w:val="16"/>
                <w:szCs w:val="16"/>
                <w:lang w:val="en-GB"/>
              </w:rPr>
            </w:pPr>
            <w:r w:rsidRPr="202141AC" w:rsidR="05722AED">
              <w:rPr>
                <w:rFonts w:ascii="Arial" w:hAnsi="Arial" w:eastAsia="Arial" w:cs="Arial"/>
                <w:b w:val="1"/>
                <w:bCs w:val="1"/>
                <w:i w:val="0"/>
                <w:iCs w:val="0"/>
                <w:caps w:val="0"/>
                <w:smallCaps w:val="0"/>
                <w:noProof w:val="0"/>
                <w:color w:val="000000" w:themeColor="text1" w:themeTint="FF" w:themeShade="FF"/>
                <w:sz w:val="16"/>
                <w:szCs w:val="16"/>
                <w:lang w:val="en-GB"/>
              </w:rPr>
              <w:t>SMSC-</w:t>
            </w:r>
            <w:r w:rsidRPr="202141AC" w:rsidR="05722AED">
              <w:rPr>
                <w:rFonts w:ascii="Arial" w:hAnsi="Arial" w:eastAsia="Arial" w:cs="Arial"/>
                <w:b w:val="0"/>
                <w:bCs w:val="0"/>
                <w:i w:val="0"/>
                <w:iCs w:val="0"/>
                <w:caps w:val="0"/>
                <w:smallCaps w:val="0"/>
                <w:noProof w:val="0"/>
                <w:color w:val="000000" w:themeColor="text1" w:themeTint="FF" w:themeShade="FF"/>
                <w:sz w:val="16"/>
                <w:szCs w:val="16"/>
                <w:lang w:val="en-GB"/>
              </w:rPr>
              <w:t xml:space="preserve"> Reflection on viewpoints and appreciation of others’ opinions. Opportunities to work in different groups and pairings. Debates regarding our protection of the coast, urban inequalities and our impact upon the climate</w:t>
            </w:r>
            <w:r w:rsidRPr="202141AC" w:rsidR="46BC5E64">
              <w:rPr>
                <w:rFonts w:ascii="Arial" w:hAnsi="Arial" w:eastAsia="Arial" w:cs="Arial"/>
                <w:b w:val="1"/>
                <w:bCs w:val="1"/>
                <w:i w:val="0"/>
                <w:iCs w:val="0"/>
                <w:caps w:val="0"/>
                <w:smallCaps w:val="0"/>
                <w:noProof w:val="0"/>
                <w:color w:val="000000" w:themeColor="text1" w:themeTint="FF" w:themeShade="FF"/>
                <w:sz w:val="16"/>
                <w:szCs w:val="16"/>
                <w:lang w:val="en-GB"/>
              </w:rPr>
              <w:t xml:space="preserve"> </w:t>
            </w:r>
          </w:p>
          <w:p w:rsidR="009B5EA1" w:rsidP="202141AC" w:rsidRDefault="009B5EA1" w14:paraId="5884929D" wp14:textId="376C3259">
            <w:pPr>
              <w:pStyle w:val="Normal"/>
              <w:rPr>
                <w:rFonts w:ascii="Arial" w:hAnsi="Arial" w:eastAsia="Arial" w:cs="Arial"/>
                <w:b w:val="1"/>
                <w:bCs w:val="1"/>
                <w:i w:val="0"/>
                <w:iCs w:val="0"/>
                <w:caps w:val="0"/>
                <w:smallCaps w:val="0"/>
                <w:noProof w:val="0"/>
                <w:color w:val="000000" w:themeColor="text1" w:themeTint="FF" w:themeShade="FF"/>
                <w:sz w:val="16"/>
                <w:szCs w:val="16"/>
                <w:lang w:val="en-GB"/>
              </w:rPr>
            </w:pPr>
          </w:p>
          <w:p w:rsidR="009B5EA1" w:rsidP="202141AC" w:rsidRDefault="009B5EA1" w14:paraId="04F0C803" wp14:textId="5B80961F">
            <w:pPr>
              <w:pStyle w:val="Normal"/>
              <w:rPr>
                <w:rFonts w:ascii="Arial" w:hAnsi="Arial" w:eastAsia="Arial" w:cs="Arial"/>
                <w:b w:val="1"/>
                <w:bCs w:val="1"/>
                <w:i w:val="0"/>
                <w:iCs w:val="0"/>
                <w:caps w:val="0"/>
                <w:smallCaps w:val="0"/>
                <w:noProof w:val="0"/>
                <w:color w:val="000000" w:themeColor="text1" w:themeTint="FF" w:themeShade="FF"/>
                <w:sz w:val="16"/>
                <w:szCs w:val="16"/>
                <w:lang w:val="en-GB"/>
              </w:rPr>
            </w:pPr>
            <w:r w:rsidRPr="202141AC" w:rsidR="46BC5E64">
              <w:rPr>
                <w:rFonts w:ascii="Arial" w:hAnsi="Arial" w:eastAsia="Arial" w:cs="Arial"/>
                <w:b w:val="1"/>
                <w:bCs w:val="1"/>
                <w:i w:val="0"/>
                <w:iCs w:val="0"/>
                <w:caps w:val="0"/>
                <w:smallCaps w:val="0"/>
                <w:noProof w:val="0"/>
                <w:color w:val="000000" w:themeColor="text1" w:themeTint="FF" w:themeShade="FF"/>
                <w:sz w:val="16"/>
                <w:szCs w:val="16"/>
                <w:lang w:val="en-GB"/>
              </w:rPr>
              <w:t xml:space="preserve">Careers – </w:t>
            </w:r>
            <w:r w:rsidRPr="202141AC" w:rsidR="46BC5E64">
              <w:rPr>
                <w:rFonts w:ascii="Arial" w:hAnsi="Arial" w:eastAsia="Arial" w:cs="Arial"/>
                <w:b w:val="0"/>
                <w:bCs w:val="0"/>
                <w:i w:val="0"/>
                <w:iCs w:val="0"/>
                <w:caps w:val="0"/>
                <w:smallCaps w:val="0"/>
                <w:noProof w:val="0"/>
                <w:color w:val="000000" w:themeColor="text1" w:themeTint="FF" w:themeShade="FF"/>
                <w:sz w:val="16"/>
                <w:szCs w:val="16"/>
                <w:lang w:val="en-GB"/>
              </w:rPr>
              <w:t>students will attend a university event and opportunities will be discussed</w:t>
            </w:r>
          </w:p>
          <w:p w:rsidR="009B5EA1" w:rsidP="202141AC" w:rsidRDefault="009B5EA1" w14:paraId="4B1F511A" wp14:textId="242EE9BA">
            <w:pPr>
              <w:pStyle w:val="Normal"/>
              <w:rPr>
                <w:rFonts w:ascii="Arial" w:hAnsi="Arial" w:eastAsia="Arial" w:cs="Arial"/>
                <w:b w:val="0"/>
                <w:bCs w:val="0"/>
                <w:i w:val="0"/>
                <w:iCs w:val="0"/>
                <w:caps w:val="0"/>
                <w:smallCaps w:val="0"/>
                <w:noProof w:val="0"/>
                <w:color w:val="000000" w:themeColor="text1" w:themeTint="FF" w:themeShade="FF"/>
                <w:sz w:val="16"/>
                <w:szCs w:val="16"/>
                <w:lang w:val="en-GB"/>
              </w:rPr>
            </w:pPr>
          </w:p>
        </w:tc>
        <w:tc>
          <w:tcPr>
            <w:tcW w:w="1985" w:type="dxa"/>
            <w:tcMar/>
          </w:tcPr>
          <w:p w:rsidR="009B5EA1" w:rsidP="202141AC" w:rsidRDefault="009B5EA1" w14:paraId="453DEF89" wp14:textId="7B366043">
            <w:pPr>
              <w:rPr>
                <w:rFonts w:ascii="Arial" w:hAnsi="Arial" w:eastAsia="Arial" w:cs="Arial"/>
                <w:b w:val="0"/>
                <w:bCs w:val="0"/>
                <w:i w:val="0"/>
                <w:iCs w:val="0"/>
                <w:caps w:val="0"/>
                <w:smallCaps w:val="0"/>
                <w:noProof w:val="0"/>
                <w:color w:val="000000" w:themeColor="text1" w:themeTint="FF" w:themeShade="FF"/>
                <w:sz w:val="16"/>
                <w:szCs w:val="16"/>
                <w:lang w:val="en-GB"/>
              </w:rPr>
            </w:pPr>
            <w:r w:rsidRPr="202141AC" w:rsidR="05722AED">
              <w:rPr>
                <w:rFonts w:ascii="Arial" w:hAnsi="Arial" w:eastAsia="Arial" w:cs="Arial"/>
                <w:b w:val="1"/>
                <w:bCs w:val="1"/>
                <w:i w:val="0"/>
                <w:iCs w:val="0"/>
                <w:caps w:val="0"/>
                <w:smallCaps w:val="0"/>
                <w:noProof w:val="0"/>
                <w:color w:val="000000" w:themeColor="text1" w:themeTint="FF" w:themeShade="FF"/>
                <w:sz w:val="16"/>
                <w:szCs w:val="16"/>
                <w:lang w:val="en-GB"/>
              </w:rPr>
              <w:t>SMSC-</w:t>
            </w:r>
            <w:r w:rsidRPr="202141AC" w:rsidR="05722AED">
              <w:rPr>
                <w:rFonts w:ascii="Arial" w:hAnsi="Arial" w:eastAsia="Arial" w:cs="Arial"/>
                <w:b w:val="0"/>
                <w:bCs w:val="0"/>
                <w:i w:val="0"/>
                <w:iCs w:val="0"/>
                <w:caps w:val="0"/>
                <w:smallCaps w:val="0"/>
                <w:noProof w:val="0"/>
                <w:color w:val="000000" w:themeColor="text1" w:themeTint="FF" w:themeShade="FF"/>
                <w:sz w:val="16"/>
                <w:szCs w:val="16"/>
                <w:lang w:val="en-GB"/>
              </w:rPr>
              <w:t xml:space="preserve"> Reflection on viewpoints and appreciation of others’ opinions. Opportunities to work in different groups and pairings. Debates regarding </w:t>
            </w:r>
            <w:r w:rsidRPr="202141AC" w:rsidR="05722AED">
              <w:rPr>
                <w:rFonts w:ascii="Arial" w:hAnsi="Arial" w:eastAsia="Arial" w:cs="Arial"/>
                <w:b w:val="0"/>
                <w:bCs w:val="0"/>
                <w:i w:val="0"/>
                <w:iCs w:val="0"/>
                <w:caps w:val="0"/>
                <w:smallCaps w:val="0"/>
                <w:noProof w:val="0"/>
                <w:color w:val="000000" w:themeColor="text1" w:themeTint="FF" w:themeShade="FF"/>
                <w:sz w:val="16"/>
                <w:szCs w:val="16"/>
                <w:lang w:val="en-GB"/>
              </w:rPr>
              <w:t>sovereignty</w:t>
            </w:r>
            <w:r w:rsidRPr="202141AC" w:rsidR="05722AED">
              <w:rPr>
                <w:rFonts w:ascii="Arial" w:hAnsi="Arial" w:eastAsia="Arial" w:cs="Arial"/>
                <w:b w:val="0"/>
                <w:bCs w:val="0"/>
                <w:i w:val="0"/>
                <w:iCs w:val="0"/>
                <w:caps w:val="0"/>
                <w:smallCaps w:val="0"/>
                <w:noProof w:val="0"/>
                <w:color w:val="000000" w:themeColor="text1" w:themeTint="FF" w:themeShade="FF"/>
                <w:sz w:val="16"/>
                <w:szCs w:val="16"/>
                <w:lang w:val="en-GB"/>
              </w:rPr>
              <w:t xml:space="preserve"> and globalisation</w:t>
            </w:r>
          </w:p>
          <w:p w:rsidR="009B5EA1" w:rsidP="202141AC" w:rsidRDefault="009B5EA1" w14:paraId="65F9C3DC" wp14:textId="03265D45">
            <w:pPr>
              <w:pStyle w:val="Normal"/>
              <w:rPr>
                <w:sz w:val="16"/>
                <w:szCs w:val="16"/>
              </w:rPr>
            </w:pPr>
          </w:p>
        </w:tc>
      </w:tr>
      <w:tr xmlns:wp14="http://schemas.microsoft.com/office/word/2010/wordml" w:rsidR="009B5EA1" w:rsidTr="202141AC" w14:paraId="4DC6AD67" wp14:textId="77777777">
        <w:tblPrEx>
          <w:jc w:val="left"/>
        </w:tblPrEx>
        <w:tc>
          <w:tcPr>
            <w:tcW w:w="1555" w:type="dxa"/>
            <w:tcMar/>
          </w:tcPr>
          <w:p w:rsidRPr="0078448C" w:rsidR="009B5EA1" w:rsidP="00323E35" w:rsidRDefault="009B5EA1" w14:paraId="6DACA213" wp14:textId="77777777">
            <w:pPr>
              <w:jc w:val="center"/>
              <w:rPr>
                <w:b/>
                <w:sz w:val="14"/>
                <w:szCs w:val="16"/>
              </w:rPr>
            </w:pPr>
            <w:r w:rsidRPr="0078448C">
              <w:rPr>
                <w:b/>
                <w:sz w:val="14"/>
                <w:szCs w:val="16"/>
              </w:rPr>
              <w:t>Attitudes &amp; Attributes</w:t>
            </w:r>
          </w:p>
          <w:p w:rsidR="009B5EA1" w:rsidP="00C71C17" w:rsidRDefault="009B5EA1" w14:paraId="5023141B" wp14:textId="77777777">
            <w:pPr>
              <w:rPr>
                <w:b/>
                <w:sz w:val="14"/>
                <w:szCs w:val="16"/>
              </w:rPr>
            </w:pPr>
          </w:p>
          <w:p w:rsidR="009B5EA1" w:rsidP="00C71C17" w:rsidRDefault="009B5EA1" w14:paraId="71ACCA7F" wp14:textId="77777777">
            <w:pPr>
              <w:rPr>
                <w:b/>
                <w:sz w:val="14"/>
                <w:szCs w:val="16"/>
              </w:rPr>
            </w:pPr>
            <w:r>
              <w:rPr>
                <w:b/>
                <w:sz w:val="14"/>
                <w:szCs w:val="16"/>
              </w:rPr>
              <w:t>Growth Mindset,</w:t>
            </w:r>
          </w:p>
          <w:p w:rsidRPr="0078448C" w:rsidR="009B5EA1" w:rsidP="00C71C17" w:rsidRDefault="009B5EA1" w14:paraId="5B5A0831" wp14:textId="77777777">
            <w:pPr>
              <w:rPr>
                <w:b/>
                <w:sz w:val="14"/>
                <w:szCs w:val="16"/>
              </w:rPr>
            </w:pPr>
            <w:r>
              <w:rPr>
                <w:b/>
                <w:sz w:val="14"/>
                <w:szCs w:val="16"/>
              </w:rPr>
              <w:t xml:space="preserve">Independent Learning </w:t>
            </w:r>
          </w:p>
          <w:p w:rsidRPr="0078448C" w:rsidR="009B5EA1" w:rsidP="00C71C17" w:rsidRDefault="009B5EA1" w14:paraId="1F3B1409" wp14:textId="77777777">
            <w:pPr>
              <w:rPr>
                <w:b/>
                <w:sz w:val="14"/>
                <w:szCs w:val="16"/>
              </w:rPr>
            </w:pPr>
          </w:p>
          <w:p w:rsidRPr="0078448C" w:rsidR="009B5EA1" w:rsidP="00C71C17" w:rsidRDefault="009B5EA1" w14:paraId="562C75D1" wp14:textId="77777777">
            <w:pPr>
              <w:rPr>
                <w:b/>
                <w:sz w:val="14"/>
                <w:szCs w:val="16"/>
              </w:rPr>
            </w:pPr>
          </w:p>
          <w:p w:rsidRPr="0078448C" w:rsidR="009B5EA1" w:rsidP="00C71C17" w:rsidRDefault="009B5EA1" w14:paraId="664355AD" wp14:textId="77777777">
            <w:pPr>
              <w:rPr>
                <w:b/>
                <w:sz w:val="14"/>
                <w:szCs w:val="16"/>
              </w:rPr>
            </w:pPr>
          </w:p>
          <w:p w:rsidRPr="0078448C" w:rsidR="009B5EA1" w:rsidP="00C71C17" w:rsidRDefault="009B5EA1" w14:paraId="1A965116" wp14:textId="77777777">
            <w:pPr>
              <w:rPr>
                <w:b/>
                <w:sz w:val="14"/>
                <w:szCs w:val="16"/>
              </w:rPr>
            </w:pPr>
          </w:p>
          <w:p w:rsidRPr="0078448C" w:rsidR="009B5EA1" w:rsidP="00C71C17" w:rsidRDefault="009B5EA1" w14:paraId="7DF4E37C" wp14:textId="77777777">
            <w:pPr>
              <w:rPr>
                <w:b/>
                <w:sz w:val="14"/>
                <w:szCs w:val="16"/>
              </w:rPr>
            </w:pPr>
          </w:p>
          <w:p w:rsidRPr="0078448C" w:rsidR="009B5EA1" w:rsidP="00C71C17" w:rsidRDefault="009B5EA1" w14:paraId="44FB30F8" wp14:textId="77777777">
            <w:pPr>
              <w:rPr>
                <w:b/>
                <w:sz w:val="14"/>
                <w:szCs w:val="16"/>
              </w:rPr>
            </w:pPr>
          </w:p>
          <w:p w:rsidRPr="0078448C" w:rsidR="009B5EA1" w:rsidP="00C71C17" w:rsidRDefault="009B5EA1" w14:paraId="1DA6542E" wp14:textId="77777777">
            <w:pPr>
              <w:rPr>
                <w:b/>
                <w:sz w:val="14"/>
                <w:szCs w:val="16"/>
              </w:rPr>
            </w:pPr>
          </w:p>
          <w:p w:rsidRPr="0078448C" w:rsidR="009B5EA1" w:rsidP="00C71C17" w:rsidRDefault="009B5EA1" w14:paraId="3041E394" wp14:textId="77777777">
            <w:pPr>
              <w:rPr>
                <w:b/>
                <w:sz w:val="14"/>
                <w:szCs w:val="16"/>
              </w:rPr>
            </w:pPr>
          </w:p>
        </w:tc>
        <w:tc>
          <w:tcPr>
            <w:tcW w:w="1984" w:type="dxa"/>
            <w:tcMar/>
          </w:tcPr>
          <w:p w:rsidRPr="0078448C" w:rsidR="009B5EA1" w:rsidP="202141AC" w:rsidRDefault="009B5EA1" w14:paraId="67E5AFD4" wp14:textId="3346517D">
            <w:pPr>
              <w:rPr>
                <w:sz w:val="14"/>
                <w:szCs w:val="14"/>
              </w:rPr>
            </w:pPr>
            <w:r w:rsidRPr="202141AC" w:rsidR="5A21C497">
              <w:rPr>
                <w:sz w:val="14"/>
                <w:szCs w:val="14"/>
              </w:rPr>
              <w:t>Cultural capital</w:t>
            </w:r>
          </w:p>
          <w:p w:rsidRPr="0078448C" w:rsidR="009B5EA1" w:rsidP="202141AC" w:rsidRDefault="009B5EA1" w14:paraId="68DEDFAB" wp14:textId="6C21DF82">
            <w:pPr>
              <w:pStyle w:val="Normal"/>
              <w:rPr>
                <w:sz w:val="14"/>
                <w:szCs w:val="14"/>
              </w:rPr>
            </w:pPr>
          </w:p>
          <w:p w:rsidRPr="0078448C" w:rsidR="009B5EA1" w:rsidP="202141AC" w:rsidRDefault="009B5EA1" w14:paraId="37F3C83E" wp14:textId="6AB1A86E">
            <w:pPr>
              <w:pStyle w:val="Normal"/>
              <w:rPr>
                <w:sz w:val="14"/>
                <w:szCs w:val="14"/>
              </w:rPr>
            </w:pPr>
            <w:r w:rsidRPr="202141AC" w:rsidR="543A195A">
              <w:rPr>
                <w:sz w:val="14"/>
                <w:szCs w:val="14"/>
              </w:rPr>
              <w:t xml:space="preserve">Geographical Enquiry </w:t>
            </w:r>
          </w:p>
          <w:p w:rsidRPr="0078448C" w:rsidR="009B5EA1" w:rsidP="202141AC" w:rsidRDefault="009B5EA1" w14:paraId="35AE163F" wp14:textId="754726C3">
            <w:pPr>
              <w:pStyle w:val="Normal"/>
              <w:rPr>
                <w:sz w:val="14"/>
                <w:szCs w:val="14"/>
              </w:rPr>
            </w:pPr>
          </w:p>
          <w:p w:rsidRPr="0078448C" w:rsidR="009B5EA1" w:rsidP="202141AC" w:rsidRDefault="009B5EA1" w14:paraId="6741D8AF" wp14:textId="181B33E4">
            <w:pPr>
              <w:pStyle w:val="Normal"/>
              <w:rPr>
                <w:sz w:val="14"/>
                <w:szCs w:val="14"/>
              </w:rPr>
            </w:pPr>
            <w:r w:rsidRPr="202141AC" w:rsidR="543A195A">
              <w:rPr>
                <w:sz w:val="14"/>
                <w:szCs w:val="14"/>
              </w:rPr>
              <w:t>Independent research homeworks</w:t>
            </w:r>
          </w:p>
          <w:p w:rsidRPr="0078448C" w:rsidR="009B5EA1" w:rsidP="202141AC" w:rsidRDefault="009B5EA1" w14:paraId="7E57EC8B" wp14:textId="203CABC7">
            <w:pPr>
              <w:pStyle w:val="Normal"/>
              <w:rPr>
                <w:sz w:val="14"/>
                <w:szCs w:val="14"/>
              </w:rPr>
            </w:pPr>
          </w:p>
          <w:p w:rsidRPr="0078448C" w:rsidR="009B5EA1" w:rsidP="202141AC" w:rsidRDefault="009B5EA1" w14:paraId="3089C9B3" wp14:textId="314A57F7">
            <w:pPr>
              <w:pStyle w:val="Normal"/>
              <w:rPr>
                <w:sz w:val="14"/>
                <w:szCs w:val="14"/>
              </w:rPr>
            </w:pPr>
            <w:r w:rsidRPr="202141AC" w:rsidR="543A195A">
              <w:rPr>
                <w:sz w:val="14"/>
                <w:szCs w:val="14"/>
              </w:rPr>
              <w:t xml:space="preserve">Becoming an efficient communicator </w:t>
            </w:r>
          </w:p>
          <w:p w:rsidRPr="0078448C" w:rsidR="009B5EA1" w:rsidP="202141AC" w:rsidRDefault="009B5EA1" w14:paraId="460B3231" wp14:textId="209AE9D0">
            <w:pPr>
              <w:pStyle w:val="Normal"/>
              <w:rPr>
                <w:sz w:val="14"/>
                <w:szCs w:val="14"/>
              </w:rPr>
            </w:pPr>
          </w:p>
          <w:p w:rsidRPr="0078448C" w:rsidR="009B5EA1" w:rsidP="202141AC" w:rsidRDefault="009B5EA1" w14:paraId="722B00AE" wp14:textId="59371344">
            <w:pPr>
              <w:pStyle w:val="Normal"/>
              <w:rPr>
                <w:sz w:val="14"/>
                <w:szCs w:val="14"/>
              </w:rPr>
            </w:pPr>
            <w:r w:rsidRPr="202141AC" w:rsidR="21612D0B">
              <w:rPr>
                <w:sz w:val="14"/>
                <w:szCs w:val="14"/>
              </w:rPr>
              <w:t xml:space="preserve">Encouraging </w:t>
            </w:r>
            <w:r w:rsidRPr="202141AC" w:rsidR="21612D0B">
              <w:rPr>
                <w:sz w:val="14"/>
                <w:szCs w:val="14"/>
              </w:rPr>
              <w:t>independent</w:t>
            </w:r>
            <w:r w:rsidRPr="202141AC" w:rsidR="21612D0B">
              <w:rPr>
                <w:sz w:val="14"/>
                <w:szCs w:val="14"/>
              </w:rPr>
              <w:t xml:space="preserve"> learners</w:t>
            </w:r>
          </w:p>
        </w:tc>
        <w:tc>
          <w:tcPr>
            <w:tcW w:w="2126" w:type="dxa"/>
            <w:tcMar/>
          </w:tcPr>
          <w:p w:rsidRPr="0078448C" w:rsidR="009B5EA1" w:rsidP="202141AC" w:rsidRDefault="009B5EA1" w14:paraId="0D58610C" wp14:textId="3346517D">
            <w:pPr>
              <w:rPr>
                <w:sz w:val="14"/>
                <w:szCs w:val="14"/>
              </w:rPr>
            </w:pPr>
            <w:r w:rsidRPr="202141AC" w:rsidR="21612D0B">
              <w:rPr>
                <w:sz w:val="14"/>
                <w:szCs w:val="14"/>
              </w:rPr>
              <w:t>Cultural capital</w:t>
            </w:r>
          </w:p>
          <w:p w:rsidRPr="0078448C" w:rsidR="009B5EA1" w:rsidP="202141AC" w:rsidRDefault="009B5EA1" w14:paraId="6D8B9F7A" wp14:textId="6C21DF82">
            <w:pPr>
              <w:pStyle w:val="Normal"/>
              <w:rPr>
                <w:sz w:val="14"/>
                <w:szCs w:val="14"/>
              </w:rPr>
            </w:pPr>
          </w:p>
          <w:p w:rsidRPr="0078448C" w:rsidR="009B5EA1" w:rsidP="202141AC" w:rsidRDefault="009B5EA1" w14:paraId="2C4BA103" wp14:textId="6AB1A86E">
            <w:pPr>
              <w:pStyle w:val="Normal"/>
              <w:rPr>
                <w:sz w:val="14"/>
                <w:szCs w:val="14"/>
              </w:rPr>
            </w:pPr>
            <w:r w:rsidRPr="202141AC" w:rsidR="21612D0B">
              <w:rPr>
                <w:sz w:val="14"/>
                <w:szCs w:val="14"/>
              </w:rPr>
              <w:t xml:space="preserve">Geographical Enquiry </w:t>
            </w:r>
          </w:p>
          <w:p w:rsidRPr="0078448C" w:rsidR="009B5EA1" w:rsidP="202141AC" w:rsidRDefault="009B5EA1" w14:paraId="1503FF16" wp14:textId="754726C3">
            <w:pPr>
              <w:pStyle w:val="Normal"/>
              <w:rPr>
                <w:sz w:val="14"/>
                <w:szCs w:val="14"/>
              </w:rPr>
            </w:pPr>
          </w:p>
          <w:p w:rsidRPr="0078448C" w:rsidR="009B5EA1" w:rsidP="202141AC" w:rsidRDefault="009B5EA1" w14:paraId="360440DA" wp14:textId="181B33E4">
            <w:pPr>
              <w:pStyle w:val="Normal"/>
              <w:rPr>
                <w:sz w:val="14"/>
                <w:szCs w:val="14"/>
              </w:rPr>
            </w:pPr>
            <w:r w:rsidRPr="202141AC" w:rsidR="21612D0B">
              <w:rPr>
                <w:sz w:val="14"/>
                <w:szCs w:val="14"/>
              </w:rPr>
              <w:t>Independent research homeworks</w:t>
            </w:r>
          </w:p>
          <w:p w:rsidRPr="0078448C" w:rsidR="009B5EA1" w:rsidP="202141AC" w:rsidRDefault="009B5EA1" w14:paraId="2AA7ED5E" wp14:textId="203CABC7">
            <w:pPr>
              <w:pStyle w:val="Normal"/>
              <w:rPr>
                <w:sz w:val="14"/>
                <w:szCs w:val="14"/>
              </w:rPr>
            </w:pPr>
          </w:p>
          <w:p w:rsidRPr="0078448C" w:rsidR="009B5EA1" w:rsidP="202141AC" w:rsidRDefault="009B5EA1" w14:paraId="23AC0E28" wp14:textId="314A57F7">
            <w:pPr>
              <w:pStyle w:val="Normal"/>
              <w:rPr>
                <w:sz w:val="14"/>
                <w:szCs w:val="14"/>
              </w:rPr>
            </w:pPr>
            <w:r w:rsidRPr="202141AC" w:rsidR="21612D0B">
              <w:rPr>
                <w:sz w:val="14"/>
                <w:szCs w:val="14"/>
              </w:rPr>
              <w:t xml:space="preserve">Becoming an efficient communicator </w:t>
            </w:r>
          </w:p>
          <w:p w:rsidRPr="0078448C" w:rsidR="009B5EA1" w:rsidP="202141AC" w:rsidRDefault="009B5EA1" w14:paraId="17824FF9" wp14:textId="209AE9D0">
            <w:pPr>
              <w:pStyle w:val="Normal"/>
              <w:rPr>
                <w:sz w:val="14"/>
                <w:szCs w:val="14"/>
              </w:rPr>
            </w:pPr>
          </w:p>
          <w:p w:rsidRPr="0078448C" w:rsidR="009B5EA1" w:rsidP="202141AC" w:rsidRDefault="009B5EA1" w14:paraId="3C7AA3FC" wp14:textId="59371344">
            <w:pPr>
              <w:pStyle w:val="Normal"/>
              <w:rPr>
                <w:sz w:val="14"/>
                <w:szCs w:val="14"/>
              </w:rPr>
            </w:pPr>
            <w:r w:rsidRPr="202141AC" w:rsidR="21612D0B">
              <w:rPr>
                <w:sz w:val="14"/>
                <w:szCs w:val="14"/>
              </w:rPr>
              <w:t>Encouraging independent learners</w:t>
            </w:r>
          </w:p>
          <w:p w:rsidRPr="0078448C" w:rsidR="009B5EA1" w:rsidP="202141AC" w:rsidRDefault="009B5EA1" w14:paraId="42C6D796" wp14:textId="5B2DBA5A">
            <w:pPr>
              <w:pStyle w:val="Normal"/>
              <w:rPr>
                <w:sz w:val="14"/>
                <w:szCs w:val="14"/>
              </w:rPr>
            </w:pPr>
          </w:p>
        </w:tc>
        <w:tc>
          <w:tcPr>
            <w:tcW w:w="1985" w:type="dxa"/>
            <w:tcMar/>
          </w:tcPr>
          <w:p w:rsidRPr="0078448C" w:rsidR="009B5EA1" w:rsidP="202141AC" w:rsidRDefault="009B5EA1" w14:paraId="34B111CD" wp14:textId="3346517D">
            <w:pPr>
              <w:rPr>
                <w:sz w:val="14"/>
                <w:szCs w:val="14"/>
              </w:rPr>
            </w:pPr>
            <w:r w:rsidRPr="202141AC" w:rsidR="21612D0B">
              <w:rPr>
                <w:sz w:val="14"/>
                <w:szCs w:val="14"/>
              </w:rPr>
              <w:t>Cultural capital</w:t>
            </w:r>
          </w:p>
          <w:p w:rsidRPr="0078448C" w:rsidR="009B5EA1" w:rsidP="202141AC" w:rsidRDefault="009B5EA1" w14:paraId="03BE5E97" wp14:textId="6C21DF82">
            <w:pPr>
              <w:pStyle w:val="Normal"/>
              <w:rPr>
                <w:sz w:val="14"/>
                <w:szCs w:val="14"/>
              </w:rPr>
            </w:pPr>
          </w:p>
          <w:p w:rsidRPr="0078448C" w:rsidR="009B5EA1" w:rsidP="202141AC" w:rsidRDefault="009B5EA1" w14:paraId="546362A9" wp14:textId="6AB1A86E">
            <w:pPr>
              <w:pStyle w:val="Normal"/>
              <w:rPr>
                <w:sz w:val="14"/>
                <w:szCs w:val="14"/>
              </w:rPr>
            </w:pPr>
            <w:r w:rsidRPr="202141AC" w:rsidR="21612D0B">
              <w:rPr>
                <w:sz w:val="14"/>
                <w:szCs w:val="14"/>
              </w:rPr>
              <w:t xml:space="preserve">Geographical Enquiry </w:t>
            </w:r>
          </w:p>
          <w:p w:rsidRPr="0078448C" w:rsidR="009B5EA1" w:rsidP="202141AC" w:rsidRDefault="009B5EA1" w14:paraId="57425E81" wp14:textId="754726C3">
            <w:pPr>
              <w:pStyle w:val="Normal"/>
              <w:rPr>
                <w:sz w:val="14"/>
                <w:szCs w:val="14"/>
              </w:rPr>
            </w:pPr>
          </w:p>
          <w:p w:rsidRPr="0078448C" w:rsidR="009B5EA1" w:rsidP="202141AC" w:rsidRDefault="009B5EA1" w14:paraId="58BCCD5D" wp14:textId="181B33E4">
            <w:pPr>
              <w:pStyle w:val="Normal"/>
              <w:rPr>
                <w:sz w:val="14"/>
                <w:szCs w:val="14"/>
              </w:rPr>
            </w:pPr>
            <w:r w:rsidRPr="202141AC" w:rsidR="21612D0B">
              <w:rPr>
                <w:sz w:val="14"/>
                <w:szCs w:val="14"/>
              </w:rPr>
              <w:t>Independent research homeworks</w:t>
            </w:r>
          </w:p>
          <w:p w:rsidRPr="0078448C" w:rsidR="009B5EA1" w:rsidP="202141AC" w:rsidRDefault="009B5EA1" w14:paraId="682EB937" wp14:textId="203CABC7">
            <w:pPr>
              <w:pStyle w:val="Normal"/>
              <w:rPr>
                <w:sz w:val="14"/>
                <w:szCs w:val="14"/>
              </w:rPr>
            </w:pPr>
          </w:p>
          <w:p w:rsidRPr="0078448C" w:rsidR="009B5EA1" w:rsidP="202141AC" w:rsidRDefault="009B5EA1" w14:paraId="6F602239" wp14:textId="314A57F7">
            <w:pPr>
              <w:pStyle w:val="Normal"/>
              <w:rPr>
                <w:sz w:val="14"/>
                <w:szCs w:val="14"/>
              </w:rPr>
            </w:pPr>
            <w:r w:rsidRPr="202141AC" w:rsidR="21612D0B">
              <w:rPr>
                <w:sz w:val="14"/>
                <w:szCs w:val="14"/>
              </w:rPr>
              <w:t xml:space="preserve">Becoming an efficient communicator </w:t>
            </w:r>
          </w:p>
          <w:p w:rsidRPr="0078448C" w:rsidR="009B5EA1" w:rsidP="202141AC" w:rsidRDefault="009B5EA1" w14:paraId="02878326" wp14:textId="209AE9D0">
            <w:pPr>
              <w:pStyle w:val="Normal"/>
              <w:rPr>
                <w:sz w:val="14"/>
                <w:szCs w:val="14"/>
              </w:rPr>
            </w:pPr>
          </w:p>
          <w:p w:rsidRPr="0078448C" w:rsidR="009B5EA1" w:rsidP="202141AC" w:rsidRDefault="009B5EA1" w14:paraId="726B5285" wp14:textId="59371344">
            <w:pPr>
              <w:pStyle w:val="Normal"/>
              <w:rPr>
                <w:sz w:val="14"/>
                <w:szCs w:val="14"/>
              </w:rPr>
            </w:pPr>
            <w:r w:rsidRPr="202141AC" w:rsidR="21612D0B">
              <w:rPr>
                <w:sz w:val="14"/>
                <w:szCs w:val="14"/>
              </w:rPr>
              <w:t>Encouraging independent learners</w:t>
            </w:r>
          </w:p>
          <w:p w:rsidRPr="0078448C" w:rsidR="009B5EA1" w:rsidP="202141AC" w:rsidRDefault="009B5EA1" w14:paraId="6E1831B3" wp14:textId="43D2F079">
            <w:pPr>
              <w:pStyle w:val="Normal"/>
              <w:rPr>
                <w:sz w:val="14"/>
                <w:szCs w:val="14"/>
              </w:rPr>
            </w:pPr>
          </w:p>
        </w:tc>
        <w:tc>
          <w:tcPr>
            <w:tcW w:w="1984" w:type="dxa"/>
            <w:tcMar/>
          </w:tcPr>
          <w:p w:rsidR="009B5EA1" w:rsidP="202141AC" w:rsidRDefault="009B5EA1" w14:paraId="02203E66" wp14:textId="3346517D">
            <w:pPr>
              <w:rPr>
                <w:sz w:val="14"/>
                <w:szCs w:val="14"/>
              </w:rPr>
            </w:pPr>
            <w:r w:rsidRPr="202141AC" w:rsidR="21612D0B">
              <w:rPr>
                <w:sz w:val="14"/>
                <w:szCs w:val="14"/>
              </w:rPr>
              <w:t>Cultural capital</w:t>
            </w:r>
          </w:p>
          <w:p w:rsidR="009B5EA1" w:rsidP="202141AC" w:rsidRDefault="009B5EA1" w14:paraId="3B0C36FD" wp14:textId="6C21DF82">
            <w:pPr>
              <w:pStyle w:val="Normal"/>
              <w:rPr>
                <w:sz w:val="14"/>
                <w:szCs w:val="14"/>
              </w:rPr>
            </w:pPr>
          </w:p>
          <w:p w:rsidR="009B5EA1" w:rsidP="202141AC" w:rsidRDefault="009B5EA1" w14:paraId="3D51881C" wp14:textId="6AB1A86E">
            <w:pPr>
              <w:pStyle w:val="Normal"/>
              <w:rPr>
                <w:sz w:val="14"/>
                <w:szCs w:val="14"/>
              </w:rPr>
            </w:pPr>
            <w:r w:rsidRPr="202141AC" w:rsidR="21612D0B">
              <w:rPr>
                <w:sz w:val="14"/>
                <w:szCs w:val="14"/>
              </w:rPr>
              <w:t xml:space="preserve">Geographical Enquiry </w:t>
            </w:r>
          </w:p>
          <w:p w:rsidR="009B5EA1" w:rsidP="202141AC" w:rsidRDefault="009B5EA1" w14:paraId="6DCE59C8" wp14:textId="754726C3">
            <w:pPr>
              <w:pStyle w:val="Normal"/>
              <w:rPr>
                <w:sz w:val="14"/>
                <w:szCs w:val="14"/>
              </w:rPr>
            </w:pPr>
          </w:p>
          <w:p w:rsidR="009B5EA1" w:rsidP="202141AC" w:rsidRDefault="009B5EA1" w14:paraId="5405DC87" wp14:textId="181B33E4">
            <w:pPr>
              <w:pStyle w:val="Normal"/>
              <w:rPr>
                <w:sz w:val="14"/>
                <w:szCs w:val="14"/>
              </w:rPr>
            </w:pPr>
            <w:r w:rsidRPr="202141AC" w:rsidR="21612D0B">
              <w:rPr>
                <w:sz w:val="14"/>
                <w:szCs w:val="14"/>
              </w:rPr>
              <w:t>Independent research homeworks</w:t>
            </w:r>
          </w:p>
          <w:p w:rsidR="009B5EA1" w:rsidP="202141AC" w:rsidRDefault="009B5EA1" w14:paraId="75E99063" wp14:textId="203CABC7">
            <w:pPr>
              <w:pStyle w:val="Normal"/>
              <w:rPr>
                <w:sz w:val="14"/>
                <w:szCs w:val="14"/>
              </w:rPr>
            </w:pPr>
          </w:p>
          <w:p w:rsidR="009B5EA1" w:rsidP="202141AC" w:rsidRDefault="009B5EA1" w14:paraId="06FFA028" wp14:textId="314A57F7">
            <w:pPr>
              <w:pStyle w:val="Normal"/>
              <w:rPr>
                <w:sz w:val="14"/>
                <w:szCs w:val="14"/>
              </w:rPr>
            </w:pPr>
            <w:r w:rsidRPr="202141AC" w:rsidR="21612D0B">
              <w:rPr>
                <w:sz w:val="14"/>
                <w:szCs w:val="14"/>
              </w:rPr>
              <w:t xml:space="preserve">Becoming an efficient communicator </w:t>
            </w:r>
          </w:p>
          <w:p w:rsidR="009B5EA1" w:rsidP="202141AC" w:rsidRDefault="009B5EA1" w14:paraId="277F577D" wp14:textId="209AE9D0">
            <w:pPr>
              <w:pStyle w:val="Normal"/>
              <w:rPr>
                <w:sz w:val="14"/>
                <w:szCs w:val="14"/>
              </w:rPr>
            </w:pPr>
          </w:p>
          <w:p w:rsidR="009B5EA1" w:rsidP="202141AC" w:rsidRDefault="009B5EA1" w14:paraId="1916AA1E" wp14:textId="59371344">
            <w:pPr>
              <w:pStyle w:val="Normal"/>
              <w:rPr>
                <w:sz w:val="14"/>
                <w:szCs w:val="14"/>
              </w:rPr>
            </w:pPr>
            <w:r w:rsidRPr="202141AC" w:rsidR="21612D0B">
              <w:rPr>
                <w:sz w:val="14"/>
                <w:szCs w:val="14"/>
              </w:rPr>
              <w:t>Encouraging independent learners</w:t>
            </w:r>
          </w:p>
          <w:p w:rsidR="009B5EA1" w:rsidP="202141AC" w:rsidRDefault="009B5EA1" w14:paraId="54E11D2A" wp14:textId="6D9D1DAA">
            <w:pPr>
              <w:pStyle w:val="Normal"/>
              <w:rPr>
                <w:sz w:val="16"/>
                <w:szCs w:val="16"/>
              </w:rPr>
            </w:pPr>
          </w:p>
        </w:tc>
        <w:tc>
          <w:tcPr>
            <w:tcW w:w="1985" w:type="dxa"/>
            <w:tcMar/>
          </w:tcPr>
          <w:p w:rsidR="009B5EA1" w:rsidP="202141AC" w:rsidRDefault="009B5EA1" w14:paraId="75527A94" wp14:textId="3346517D">
            <w:pPr>
              <w:rPr>
                <w:sz w:val="14"/>
                <w:szCs w:val="14"/>
              </w:rPr>
            </w:pPr>
            <w:r w:rsidRPr="202141AC" w:rsidR="21612D0B">
              <w:rPr>
                <w:sz w:val="14"/>
                <w:szCs w:val="14"/>
              </w:rPr>
              <w:t>Cultural capital</w:t>
            </w:r>
          </w:p>
          <w:p w:rsidR="009B5EA1" w:rsidP="202141AC" w:rsidRDefault="009B5EA1" w14:paraId="0A6D2CC4" wp14:textId="6C21DF82">
            <w:pPr>
              <w:pStyle w:val="Normal"/>
              <w:rPr>
                <w:sz w:val="14"/>
                <w:szCs w:val="14"/>
              </w:rPr>
            </w:pPr>
          </w:p>
          <w:p w:rsidR="009B5EA1" w:rsidP="202141AC" w:rsidRDefault="009B5EA1" w14:paraId="6580F9F4" wp14:textId="6AB1A86E">
            <w:pPr>
              <w:pStyle w:val="Normal"/>
              <w:rPr>
                <w:sz w:val="14"/>
                <w:szCs w:val="14"/>
              </w:rPr>
            </w:pPr>
            <w:r w:rsidRPr="202141AC" w:rsidR="21612D0B">
              <w:rPr>
                <w:sz w:val="14"/>
                <w:szCs w:val="14"/>
              </w:rPr>
              <w:t xml:space="preserve">Geographical Enquiry </w:t>
            </w:r>
          </w:p>
          <w:p w:rsidR="009B5EA1" w:rsidP="202141AC" w:rsidRDefault="009B5EA1" w14:paraId="2236CD6B" wp14:textId="754726C3">
            <w:pPr>
              <w:pStyle w:val="Normal"/>
              <w:rPr>
                <w:sz w:val="14"/>
                <w:szCs w:val="14"/>
              </w:rPr>
            </w:pPr>
          </w:p>
          <w:p w:rsidR="009B5EA1" w:rsidP="202141AC" w:rsidRDefault="009B5EA1" w14:paraId="1B0738D3" wp14:textId="181B33E4">
            <w:pPr>
              <w:pStyle w:val="Normal"/>
              <w:rPr>
                <w:sz w:val="14"/>
                <w:szCs w:val="14"/>
              </w:rPr>
            </w:pPr>
            <w:r w:rsidRPr="202141AC" w:rsidR="21612D0B">
              <w:rPr>
                <w:sz w:val="14"/>
                <w:szCs w:val="14"/>
              </w:rPr>
              <w:t>Independent research homeworks</w:t>
            </w:r>
          </w:p>
          <w:p w:rsidR="009B5EA1" w:rsidP="202141AC" w:rsidRDefault="009B5EA1" w14:paraId="6683D77E" wp14:textId="203CABC7">
            <w:pPr>
              <w:pStyle w:val="Normal"/>
              <w:rPr>
                <w:sz w:val="14"/>
                <w:szCs w:val="14"/>
              </w:rPr>
            </w:pPr>
          </w:p>
          <w:p w:rsidR="009B5EA1" w:rsidP="202141AC" w:rsidRDefault="009B5EA1" w14:paraId="281BD604" wp14:textId="314A57F7">
            <w:pPr>
              <w:pStyle w:val="Normal"/>
              <w:rPr>
                <w:sz w:val="14"/>
                <w:szCs w:val="14"/>
              </w:rPr>
            </w:pPr>
            <w:r w:rsidRPr="202141AC" w:rsidR="21612D0B">
              <w:rPr>
                <w:sz w:val="14"/>
                <w:szCs w:val="14"/>
              </w:rPr>
              <w:t xml:space="preserve">Becoming an efficient communicator </w:t>
            </w:r>
          </w:p>
          <w:p w:rsidR="009B5EA1" w:rsidP="202141AC" w:rsidRDefault="009B5EA1" w14:paraId="026F4ABB" wp14:textId="209AE9D0">
            <w:pPr>
              <w:pStyle w:val="Normal"/>
              <w:rPr>
                <w:sz w:val="14"/>
                <w:szCs w:val="14"/>
              </w:rPr>
            </w:pPr>
          </w:p>
          <w:p w:rsidR="009B5EA1" w:rsidP="202141AC" w:rsidRDefault="009B5EA1" w14:paraId="03BF8FA7" wp14:textId="59371344">
            <w:pPr>
              <w:pStyle w:val="Normal"/>
              <w:rPr>
                <w:sz w:val="14"/>
                <w:szCs w:val="14"/>
              </w:rPr>
            </w:pPr>
            <w:r w:rsidRPr="202141AC" w:rsidR="21612D0B">
              <w:rPr>
                <w:sz w:val="14"/>
                <w:szCs w:val="14"/>
              </w:rPr>
              <w:t>Encouraging independent learners</w:t>
            </w:r>
          </w:p>
          <w:p w:rsidR="009B5EA1" w:rsidP="202141AC" w:rsidRDefault="009B5EA1" w14:paraId="31126E5D" wp14:textId="0C75DA43">
            <w:pPr>
              <w:pStyle w:val="Normal"/>
              <w:rPr>
                <w:sz w:val="16"/>
                <w:szCs w:val="16"/>
              </w:rPr>
            </w:pPr>
          </w:p>
        </w:tc>
        <w:tc>
          <w:tcPr>
            <w:tcW w:w="2126" w:type="dxa"/>
            <w:tcMar/>
          </w:tcPr>
          <w:p w:rsidR="009B5EA1" w:rsidP="202141AC" w:rsidRDefault="009B5EA1" w14:paraId="1CA08F06" wp14:textId="3346517D">
            <w:pPr>
              <w:rPr>
                <w:sz w:val="14"/>
                <w:szCs w:val="14"/>
              </w:rPr>
            </w:pPr>
            <w:r w:rsidRPr="202141AC" w:rsidR="21612D0B">
              <w:rPr>
                <w:sz w:val="14"/>
                <w:szCs w:val="14"/>
              </w:rPr>
              <w:t>Cultural capital</w:t>
            </w:r>
          </w:p>
          <w:p w:rsidR="009B5EA1" w:rsidP="202141AC" w:rsidRDefault="009B5EA1" w14:paraId="2CBEB253" wp14:textId="6C21DF82">
            <w:pPr>
              <w:pStyle w:val="Normal"/>
              <w:rPr>
                <w:sz w:val="14"/>
                <w:szCs w:val="14"/>
              </w:rPr>
            </w:pPr>
          </w:p>
          <w:p w:rsidR="009B5EA1" w:rsidP="202141AC" w:rsidRDefault="009B5EA1" w14:paraId="72CDBA79" wp14:textId="6AB1A86E">
            <w:pPr>
              <w:pStyle w:val="Normal"/>
              <w:rPr>
                <w:sz w:val="14"/>
                <w:szCs w:val="14"/>
              </w:rPr>
            </w:pPr>
            <w:r w:rsidRPr="202141AC" w:rsidR="21612D0B">
              <w:rPr>
                <w:sz w:val="14"/>
                <w:szCs w:val="14"/>
              </w:rPr>
              <w:t xml:space="preserve">Geographical Enquiry </w:t>
            </w:r>
          </w:p>
          <w:p w:rsidR="009B5EA1" w:rsidP="202141AC" w:rsidRDefault="009B5EA1" w14:paraId="7EA0D944" wp14:textId="754726C3">
            <w:pPr>
              <w:pStyle w:val="Normal"/>
              <w:rPr>
                <w:sz w:val="14"/>
                <w:szCs w:val="14"/>
              </w:rPr>
            </w:pPr>
          </w:p>
          <w:p w:rsidR="009B5EA1" w:rsidP="202141AC" w:rsidRDefault="009B5EA1" w14:paraId="07D3830A" wp14:textId="181B33E4">
            <w:pPr>
              <w:pStyle w:val="Normal"/>
              <w:rPr>
                <w:sz w:val="14"/>
                <w:szCs w:val="14"/>
              </w:rPr>
            </w:pPr>
            <w:r w:rsidRPr="202141AC" w:rsidR="21612D0B">
              <w:rPr>
                <w:sz w:val="14"/>
                <w:szCs w:val="14"/>
              </w:rPr>
              <w:t>Independent research homeworks</w:t>
            </w:r>
          </w:p>
          <w:p w:rsidR="009B5EA1" w:rsidP="202141AC" w:rsidRDefault="009B5EA1" w14:paraId="6AF4E6E0" wp14:textId="203CABC7">
            <w:pPr>
              <w:pStyle w:val="Normal"/>
              <w:rPr>
                <w:sz w:val="14"/>
                <w:szCs w:val="14"/>
              </w:rPr>
            </w:pPr>
          </w:p>
          <w:p w:rsidR="009B5EA1" w:rsidP="202141AC" w:rsidRDefault="009B5EA1" w14:paraId="7174B03E" wp14:textId="314A57F7">
            <w:pPr>
              <w:pStyle w:val="Normal"/>
              <w:rPr>
                <w:sz w:val="14"/>
                <w:szCs w:val="14"/>
              </w:rPr>
            </w:pPr>
            <w:r w:rsidRPr="202141AC" w:rsidR="21612D0B">
              <w:rPr>
                <w:sz w:val="14"/>
                <w:szCs w:val="14"/>
              </w:rPr>
              <w:t xml:space="preserve">Becoming an efficient communicator </w:t>
            </w:r>
          </w:p>
          <w:p w:rsidR="009B5EA1" w:rsidP="202141AC" w:rsidRDefault="009B5EA1" w14:paraId="070304A3" wp14:textId="209AE9D0">
            <w:pPr>
              <w:pStyle w:val="Normal"/>
              <w:rPr>
                <w:sz w:val="14"/>
                <w:szCs w:val="14"/>
              </w:rPr>
            </w:pPr>
          </w:p>
          <w:p w:rsidR="009B5EA1" w:rsidP="202141AC" w:rsidRDefault="009B5EA1" w14:paraId="697B2484" wp14:textId="59371344">
            <w:pPr>
              <w:pStyle w:val="Normal"/>
              <w:rPr>
                <w:sz w:val="14"/>
                <w:szCs w:val="14"/>
              </w:rPr>
            </w:pPr>
            <w:r w:rsidRPr="202141AC" w:rsidR="21612D0B">
              <w:rPr>
                <w:sz w:val="14"/>
                <w:szCs w:val="14"/>
              </w:rPr>
              <w:t>Encouraging independent learners</w:t>
            </w:r>
          </w:p>
          <w:p w:rsidR="009B5EA1" w:rsidP="202141AC" w:rsidRDefault="009B5EA1" w14:paraId="2DE403A5" wp14:textId="21039DEC">
            <w:pPr>
              <w:pStyle w:val="Normal"/>
              <w:rPr>
                <w:sz w:val="16"/>
                <w:szCs w:val="16"/>
              </w:rPr>
            </w:pPr>
          </w:p>
        </w:tc>
        <w:tc>
          <w:tcPr>
            <w:tcW w:w="1985" w:type="dxa"/>
            <w:tcMar/>
          </w:tcPr>
          <w:p w:rsidR="009B5EA1" w:rsidP="202141AC" w:rsidRDefault="009B5EA1" w14:paraId="29425A2E" wp14:textId="3346517D">
            <w:pPr>
              <w:rPr>
                <w:sz w:val="14"/>
                <w:szCs w:val="14"/>
              </w:rPr>
            </w:pPr>
            <w:r w:rsidRPr="202141AC" w:rsidR="21612D0B">
              <w:rPr>
                <w:sz w:val="14"/>
                <w:szCs w:val="14"/>
              </w:rPr>
              <w:t>Cultural capital</w:t>
            </w:r>
          </w:p>
          <w:p w:rsidR="009B5EA1" w:rsidP="202141AC" w:rsidRDefault="009B5EA1" w14:paraId="3D2063F8" wp14:textId="6C21DF82">
            <w:pPr>
              <w:pStyle w:val="Normal"/>
              <w:rPr>
                <w:sz w:val="14"/>
                <w:szCs w:val="14"/>
              </w:rPr>
            </w:pPr>
          </w:p>
          <w:p w:rsidR="009B5EA1" w:rsidP="202141AC" w:rsidRDefault="009B5EA1" w14:paraId="12375BCD" wp14:textId="6AB1A86E">
            <w:pPr>
              <w:pStyle w:val="Normal"/>
              <w:rPr>
                <w:sz w:val="14"/>
                <w:szCs w:val="14"/>
              </w:rPr>
            </w:pPr>
            <w:r w:rsidRPr="202141AC" w:rsidR="21612D0B">
              <w:rPr>
                <w:sz w:val="14"/>
                <w:szCs w:val="14"/>
              </w:rPr>
              <w:t xml:space="preserve">Geographical Enquiry </w:t>
            </w:r>
          </w:p>
          <w:p w:rsidR="009B5EA1" w:rsidP="202141AC" w:rsidRDefault="009B5EA1" w14:paraId="0583F9ED" wp14:textId="754726C3">
            <w:pPr>
              <w:pStyle w:val="Normal"/>
              <w:rPr>
                <w:sz w:val="14"/>
                <w:szCs w:val="14"/>
              </w:rPr>
            </w:pPr>
          </w:p>
          <w:p w:rsidR="009B5EA1" w:rsidP="202141AC" w:rsidRDefault="009B5EA1" w14:paraId="68DE8F51" wp14:textId="181B33E4">
            <w:pPr>
              <w:pStyle w:val="Normal"/>
              <w:rPr>
                <w:sz w:val="14"/>
                <w:szCs w:val="14"/>
              </w:rPr>
            </w:pPr>
            <w:r w:rsidRPr="202141AC" w:rsidR="21612D0B">
              <w:rPr>
                <w:sz w:val="14"/>
                <w:szCs w:val="14"/>
              </w:rPr>
              <w:t>Independent research homeworks</w:t>
            </w:r>
          </w:p>
          <w:p w:rsidR="009B5EA1" w:rsidP="202141AC" w:rsidRDefault="009B5EA1" w14:paraId="14B97C46" wp14:textId="203CABC7">
            <w:pPr>
              <w:pStyle w:val="Normal"/>
              <w:rPr>
                <w:sz w:val="14"/>
                <w:szCs w:val="14"/>
              </w:rPr>
            </w:pPr>
          </w:p>
          <w:p w:rsidR="009B5EA1" w:rsidP="202141AC" w:rsidRDefault="009B5EA1" w14:paraId="65F3404C" wp14:textId="314A57F7">
            <w:pPr>
              <w:pStyle w:val="Normal"/>
              <w:rPr>
                <w:sz w:val="14"/>
                <w:szCs w:val="14"/>
              </w:rPr>
            </w:pPr>
            <w:r w:rsidRPr="202141AC" w:rsidR="21612D0B">
              <w:rPr>
                <w:sz w:val="14"/>
                <w:szCs w:val="14"/>
              </w:rPr>
              <w:t xml:space="preserve">Becoming an efficient communicator </w:t>
            </w:r>
          </w:p>
          <w:p w:rsidR="009B5EA1" w:rsidP="202141AC" w:rsidRDefault="009B5EA1" w14:paraId="331EB084" wp14:textId="209AE9D0">
            <w:pPr>
              <w:pStyle w:val="Normal"/>
              <w:rPr>
                <w:sz w:val="14"/>
                <w:szCs w:val="14"/>
              </w:rPr>
            </w:pPr>
          </w:p>
          <w:p w:rsidR="009B5EA1" w:rsidP="202141AC" w:rsidRDefault="009B5EA1" w14:paraId="7960BE9E" wp14:textId="59371344">
            <w:pPr>
              <w:pStyle w:val="Normal"/>
              <w:rPr>
                <w:sz w:val="14"/>
                <w:szCs w:val="14"/>
              </w:rPr>
            </w:pPr>
            <w:r w:rsidRPr="202141AC" w:rsidR="21612D0B">
              <w:rPr>
                <w:sz w:val="14"/>
                <w:szCs w:val="14"/>
              </w:rPr>
              <w:t>Encouraging independent learners</w:t>
            </w:r>
          </w:p>
          <w:p w:rsidR="009B5EA1" w:rsidP="202141AC" w:rsidRDefault="009B5EA1" w14:paraId="62431CDC" wp14:textId="7631838F">
            <w:pPr>
              <w:pStyle w:val="Normal"/>
              <w:rPr>
                <w:sz w:val="16"/>
                <w:szCs w:val="16"/>
              </w:rPr>
            </w:pPr>
          </w:p>
        </w:tc>
      </w:tr>
      <w:tr xmlns:wp14="http://schemas.microsoft.com/office/word/2010/wordml" w:rsidR="009B5EA1" w:rsidTr="202141AC" w14:paraId="49E398E2" wp14:textId="77777777">
        <w:tblPrEx>
          <w:jc w:val="left"/>
        </w:tblPrEx>
        <w:tc>
          <w:tcPr>
            <w:tcW w:w="1555" w:type="dxa"/>
            <w:tcMar/>
          </w:tcPr>
          <w:p w:rsidRPr="0078448C" w:rsidR="009B5EA1" w:rsidP="00C71C17" w:rsidRDefault="009B5EA1" w14:paraId="16287F21" wp14:textId="77777777">
            <w:pPr>
              <w:rPr>
                <w:b/>
                <w:sz w:val="14"/>
                <w:szCs w:val="16"/>
              </w:rPr>
            </w:pPr>
          </w:p>
        </w:tc>
        <w:tc>
          <w:tcPr>
            <w:tcW w:w="1984" w:type="dxa"/>
            <w:tcMar/>
          </w:tcPr>
          <w:p w:rsidRPr="0078448C" w:rsidR="009B5EA1" w:rsidRDefault="009B5EA1" w14:paraId="5BE93A62" wp14:textId="77777777">
            <w:pPr>
              <w:rPr>
                <w:sz w:val="14"/>
                <w:szCs w:val="16"/>
              </w:rPr>
            </w:pPr>
          </w:p>
        </w:tc>
        <w:tc>
          <w:tcPr>
            <w:tcW w:w="2126" w:type="dxa"/>
            <w:tcMar/>
          </w:tcPr>
          <w:p w:rsidRPr="0078448C" w:rsidR="009B5EA1" w:rsidRDefault="009B5EA1" w14:paraId="384BA73E" wp14:textId="77777777">
            <w:pPr>
              <w:rPr>
                <w:sz w:val="14"/>
                <w:szCs w:val="16"/>
              </w:rPr>
            </w:pPr>
          </w:p>
        </w:tc>
        <w:tc>
          <w:tcPr>
            <w:tcW w:w="1985" w:type="dxa"/>
            <w:tcMar/>
          </w:tcPr>
          <w:p w:rsidRPr="0078448C" w:rsidR="009B5EA1" w:rsidRDefault="009B5EA1" w14:paraId="34B3F2EB" wp14:textId="77777777">
            <w:pPr>
              <w:rPr>
                <w:sz w:val="14"/>
                <w:szCs w:val="16"/>
              </w:rPr>
            </w:pPr>
          </w:p>
        </w:tc>
        <w:tc>
          <w:tcPr>
            <w:tcW w:w="1984" w:type="dxa"/>
            <w:tcMar/>
          </w:tcPr>
          <w:p w:rsidR="009B5EA1" w:rsidRDefault="009B5EA1" w14:paraId="7D34F5C7" wp14:textId="77777777">
            <w:pPr>
              <w:rPr>
                <w:sz w:val="16"/>
                <w:szCs w:val="16"/>
              </w:rPr>
            </w:pPr>
          </w:p>
        </w:tc>
        <w:tc>
          <w:tcPr>
            <w:tcW w:w="1985" w:type="dxa"/>
            <w:tcMar/>
          </w:tcPr>
          <w:p w:rsidR="009B5EA1" w:rsidRDefault="009B5EA1" w14:paraId="0B4020A7" wp14:textId="77777777">
            <w:pPr>
              <w:rPr>
                <w:sz w:val="16"/>
                <w:szCs w:val="16"/>
              </w:rPr>
            </w:pPr>
          </w:p>
        </w:tc>
        <w:tc>
          <w:tcPr>
            <w:tcW w:w="2126" w:type="dxa"/>
            <w:tcMar/>
          </w:tcPr>
          <w:p w:rsidR="009B5EA1" w:rsidRDefault="009B5EA1" w14:paraId="1D7B270A" wp14:textId="77777777">
            <w:pPr>
              <w:rPr>
                <w:sz w:val="16"/>
                <w:szCs w:val="16"/>
              </w:rPr>
            </w:pPr>
          </w:p>
        </w:tc>
        <w:tc>
          <w:tcPr>
            <w:tcW w:w="1985" w:type="dxa"/>
            <w:tcMar/>
          </w:tcPr>
          <w:p w:rsidR="009B5EA1" w:rsidRDefault="009B5EA1" w14:paraId="4F904CB7" wp14:textId="77777777">
            <w:pPr>
              <w:rPr>
                <w:sz w:val="16"/>
                <w:szCs w:val="16"/>
              </w:rPr>
            </w:pPr>
          </w:p>
        </w:tc>
      </w:tr>
    </w:tbl>
    <w:p xmlns:wp14="http://schemas.microsoft.com/office/word/2010/wordml" w:rsidR="00C71C17" w:rsidRDefault="00C71C17" w14:paraId="06971CD3" wp14:textId="77777777">
      <w:pPr>
        <w:rPr>
          <w:sz w:val="16"/>
          <w:szCs w:val="16"/>
        </w:rPr>
      </w:pPr>
    </w:p>
    <w:p xmlns:wp14="http://schemas.microsoft.com/office/word/2010/wordml" w:rsidR="000C6612" w:rsidRDefault="000C6612" w14:paraId="2A1F701D" wp14:textId="77777777">
      <w:pPr>
        <w:rPr>
          <w:sz w:val="16"/>
          <w:szCs w:val="16"/>
        </w:rPr>
      </w:pPr>
    </w:p>
    <w:p xmlns:wp14="http://schemas.microsoft.com/office/word/2010/wordml" w:rsidR="000C6612" w:rsidRDefault="000C6612" w14:paraId="0CA4A321" wp14:textId="77777777">
      <w:pPr>
        <w:rPr>
          <w:sz w:val="18"/>
          <w:szCs w:val="16"/>
        </w:rPr>
      </w:pPr>
      <w:r w:rsidRPr="00774C43">
        <w:rPr>
          <w:b/>
          <w:sz w:val="18"/>
          <w:szCs w:val="16"/>
        </w:rPr>
        <w:t>Intent</w:t>
      </w:r>
      <w:r w:rsidRPr="000C6612">
        <w:rPr>
          <w:b/>
          <w:sz w:val="18"/>
          <w:szCs w:val="16"/>
        </w:rPr>
        <w:t xml:space="preserve"> – </w:t>
      </w:r>
      <w:r w:rsidRPr="000C6612">
        <w:rPr>
          <w:sz w:val="18"/>
          <w:szCs w:val="16"/>
        </w:rPr>
        <w:t xml:space="preserve">Implementation </w:t>
      </w:r>
      <w:r w:rsidR="00774C43">
        <w:rPr>
          <w:sz w:val="18"/>
          <w:szCs w:val="16"/>
        </w:rPr>
        <w:t>–</w:t>
      </w:r>
      <w:r w:rsidRPr="000C6612">
        <w:rPr>
          <w:sz w:val="18"/>
          <w:szCs w:val="16"/>
        </w:rPr>
        <w:t xml:space="preserve"> Impact</w:t>
      </w:r>
    </w:p>
    <w:p xmlns:wp14="http://schemas.microsoft.com/office/word/2010/wordml" w:rsidR="00774C43" w:rsidRDefault="00774C43" w14:paraId="03EFCA41" wp14:textId="77777777">
      <w:pPr>
        <w:rPr>
          <w:sz w:val="18"/>
          <w:szCs w:val="16"/>
        </w:rPr>
      </w:pPr>
    </w:p>
    <w:p xmlns:wp14="http://schemas.microsoft.com/office/word/2010/wordml" w:rsidR="00774C43" w:rsidRDefault="00774C43" w14:paraId="4DAC8A8B" wp14:textId="77777777">
      <w:pPr>
        <w:rPr>
          <w:sz w:val="18"/>
          <w:szCs w:val="16"/>
        </w:rPr>
      </w:pPr>
      <w:r>
        <w:rPr>
          <w:sz w:val="18"/>
          <w:szCs w:val="16"/>
        </w:rPr>
        <w:t xml:space="preserve">Intent - The ambitions and plans that are in place up to the point of delivery </w:t>
      </w:r>
    </w:p>
    <w:p xmlns:wp14="http://schemas.microsoft.com/office/word/2010/wordml" w:rsidR="00774C43" w:rsidRDefault="00774C43" w14:paraId="5F96A722" wp14:textId="77777777">
      <w:pPr>
        <w:rPr>
          <w:sz w:val="18"/>
          <w:szCs w:val="16"/>
        </w:rPr>
      </w:pPr>
    </w:p>
    <w:p xmlns:wp14="http://schemas.microsoft.com/office/word/2010/wordml" w:rsidR="00774C43" w:rsidRDefault="00774C43" w14:paraId="57FAF7A9" wp14:textId="77777777">
      <w:pPr>
        <w:rPr>
          <w:sz w:val="18"/>
          <w:szCs w:val="16"/>
        </w:rPr>
      </w:pPr>
      <w:r>
        <w:rPr>
          <w:sz w:val="18"/>
          <w:szCs w:val="16"/>
        </w:rPr>
        <w:t xml:space="preserve">Implementation – the means for how these are delivered and assessed </w:t>
      </w:r>
    </w:p>
    <w:p xmlns:wp14="http://schemas.microsoft.com/office/word/2010/wordml" w:rsidR="00774C43" w:rsidRDefault="00774C43" w14:paraId="5B95CD12" wp14:textId="77777777">
      <w:pPr>
        <w:rPr>
          <w:sz w:val="18"/>
          <w:szCs w:val="16"/>
        </w:rPr>
      </w:pPr>
    </w:p>
    <w:p xmlns:wp14="http://schemas.microsoft.com/office/word/2010/wordml" w:rsidR="00774C43" w:rsidRDefault="00774C43" w14:paraId="30101438" wp14:textId="77777777">
      <w:pPr>
        <w:rPr>
          <w:sz w:val="18"/>
          <w:szCs w:val="16"/>
        </w:rPr>
      </w:pPr>
      <w:r>
        <w:rPr>
          <w:sz w:val="18"/>
          <w:szCs w:val="16"/>
        </w:rPr>
        <w:t xml:space="preserve">Impact – the achievements of students as evidence by work produced, attitudes to learning, participation in extra curricular, summative assessment and final outcomes </w:t>
      </w:r>
    </w:p>
    <w:p xmlns:wp14="http://schemas.microsoft.com/office/word/2010/wordml" w:rsidR="00774C43" w:rsidRDefault="00774C43" w14:paraId="59BF07C2" wp14:textId="77777777">
      <w:pPr>
        <w:rPr>
          <w:sz w:val="18"/>
          <w:szCs w:val="16"/>
        </w:rPr>
      </w:pPr>
      <w:r>
        <w:rPr>
          <w:sz w:val="18"/>
          <w:szCs w:val="16"/>
        </w:rPr>
        <w:t xml:space="preserve">Our definitions </w:t>
      </w:r>
    </w:p>
    <w:p xmlns:wp14="http://schemas.microsoft.com/office/word/2010/wordml" w:rsidR="00774C43" w:rsidRDefault="00774C43" w14:paraId="5220BBB2" wp14:textId="77777777">
      <w:pPr>
        <w:rPr>
          <w:sz w:val="18"/>
          <w:szCs w:val="16"/>
        </w:rPr>
      </w:pPr>
    </w:p>
    <w:p xmlns:wp14="http://schemas.microsoft.com/office/word/2010/wordml" w:rsidR="00774C43" w:rsidRDefault="00774C43" w14:paraId="236C1CF9" wp14:textId="77777777">
      <w:pPr>
        <w:rPr>
          <w:b/>
          <w:sz w:val="18"/>
          <w:szCs w:val="16"/>
        </w:rPr>
      </w:pPr>
      <w:r w:rsidRPr="00774C43">
        <w:rPr>
          <w:b/>
          <w:sz w:val="18"/>
          <w:szCs w:val="16"/>
        </w:rPr>
        <w:t xml:space="preserve">Spiral Curriculum </w:t>
      </w:r>
    </w:p>
    <w:p xmlns:wp14="http://schemas.microsoft.com/office/word/2010/wordml" w:rsidR="00774C43" w:rsidRDefault="00774C43" w14:paraId="13CB595B" wp14:textId="77777777">
      <w:pPr>
        <w:rPr>
          <w:b/>
          <w:sz w:val="18"/>
          <w:szCs w:val="16"/>
        </w:rPr>
      </w:pPr>
    </w:p>
    <w:p xmlns:wp14="http://schemas.microsoft.com/office/word/2010/wordml" w:rsidRPr="00774C43" w:rsidR="00774C43" w:rsidRDefault="00774C43" w14:paraId="19F47CFA" wp14:textId="77777777">
      <w:pPr>
        <w:rPr>
          <w:sz w:val="18"/>
          <w:szCs w:val="16"/>
        </w:rPr>
      </w:pPr>
      <w:r>
        <w:rPr>
          <w:sz w:val="18"/>
          <w:szCs w:val="16"/>
        </w:rPr>
        <w:t xml:space="preserve">How the building blocks of our curriculum are constructed and built upon through students’ journey through school </w:t>
      </w:r>
    </w:p>
    <w:sectPr w:rsidRPr="00774C43" w:rsidR="00774C43" w:rsidSect="00C71C17">
      <w:pgSz w:w="16838" w:h="11906" w:orient="landscape" w:code="9"/>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2">
    <w:nsid w:val="49e57ca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1">
    <w:nsid w:val="7015f6c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
    <w:nsid w:val="6c578cc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
    <w:nsid w:val="338a587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
    <w:nsid w:val="43d7226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6aa64b6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22ba1a9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1fe7a47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786a5ac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nsid w:val="446B0A09"/>
    <w:multiLevelType w:val="hybridMultilevel"/>
    <w:tmpl w:val="781C2F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FFB1785"/>
    <w:multiLevelType w:val="hybridMultilevel"/>
    <w:tmpl w:val="09B004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31B74B9"/>
    <w:multiLevelType w:val="hybridMultilevel"/>
    <w:tmpl w:val="5BE4D1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CA02AAE"/>
    <w:multiLevelType w:val="hybridMultilevel"/>
    <w:tmpl w:val="1B223E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0"/>
  </w:num>
  <w:num w:numId="2">
    <w:abstractNumId w:val="3"/>
  </w:num>
  <w:num w:numId="3">
    <w:abstractNumId w:val="1"/>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view w:val="norma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17"/>
    <w:rsid w:val="000C6612"/>
    <w:rsid w:val="00166590"/>
    <w:rsid w:val="00323E35"/>
    <w:rsid w:val="00350893"/>
    <w:rsid w:val="004B19A1"/>
    <w:rsid w:val="0077339E"/>
    <w:rsid w:val="00774C43"/>
    <w:rsid w:val="0078448C"/>
    <w:rsid w:val="007936C1"/>
    <w:rsid w:val="009B5EA1"/>
    <w:rsid w:val="00A53D37"/>
    <w:rsid w:val="00AA2C72"/>
    <w:rsid w:val="00B90485"/>
    <w:rsid w:val="00C71C17"/>
    <w:rsid w:val="00D03741"/>
    <w:rsid w:val="00D93D4F"/>
    <w:rsid w:val="00EB0E89"/>
    <w:rsid w:val="00FB51AB"/>
    <w:rsid w:val="01AB0520"/>
    <w:rsid w:val="01BE759E"/>
    <w:rsid w:val="024B1818"/>
    <w:rsid w:val="0346D581"/>
    <w:rsid w:val="03EDD0A5"/>
    <w:rsid w:val="04AC856F"/>
    <w:rsid w:val="05722AED"/>
    <w:rsid w:val="057D2FB7"/>
    <w:rsid w:val="06D10A26"/>
    <w:rsid w:val="094C3983"/>
    <w:rsid w:val="096219B5"/>
    <w:rsid w:val="0A19E5BF"/>
    <w:rsid w:val="0A2FF186"/>
    <w:rsid w:val="0C16E77F"/>
    <w:rsid w:val="0C2D55B0"/>
    <w:rsid w:val="0DDE8D85"/>
    <w:rsid w:val="0E8BBDCF"/>
    <w:rsid w:val="0EC9E515"/>
    <w:rsid w:val="0F77933C"/>
    <w:rsid w:val="0F9B7543"/>
    <w:rsid w:val="104C8D19"/>
    <w:rsid w:val="105FB2F4"/>
    <w:rsid w:val="10A857E9"/>
    <w:rsid w:val="11210C11"/>
    <w:rsid w:val="117D52A9"/>
    <w:rsid w:val="130FA306"/>
    <w:rsid w:val="1343D0EE"/>
    <w:rsid w:val="139EF488"/>
    <w:rsid w:val="155BA6DF"/>
    <w:rsid w:val="15D36442"/>
    <w:rsid w:val="1910B0E0"/>
    <w:rsid w:val="191E7582"/>
    <w:rsid w:val="19B20028"/>
    <w:rsid w:val="1AC23369"/>
    <w:rsid w:val="1B76C1F1"/>
    <w:rsid w:val="1CAA0ED3"/>
    <w:rsid w:val="1CBD3EFD"/>
    <w:rsid w:val="1E20764F"/>
    <w:rsid w:val="1E590F5E"/>
    <w:rsid w:val="1E85714B"/>
    <w:rsid w:val="1E8F66BF"/>
    <w:rsid w:val="1EB9DB84"/>
    <w:rsid w:val="1FBC64C5"/>
    <w:rsid w:val="202141AC"/>
    <w:rsid w:val="21612D0B"/>
    <w:rsid w:val="21E15BB8"/>
    <w:rsid w:val="22EC9B5D"/>
    <w:rsid w:val="2337E3B1"/>
    <w:rsid w:val="2401AEAD"/>
    <w:rsid w:val="248E1498"/>
    <w:rsid w:val="26112DFC"/>
    <w:rsid w:val="2628C817"/>
    <w:rsid w:val="2747F7E8"/>
    <w:rsid w:val="28144C20"/>
    <w:rsid w:val="28509D3C"/>
    <w:rsid w:val="28F3EAEE"/>
    <w:rsid w:val="29080071"/>
    <w:rsid w:val="29235E75"/>
    <w:rsid w:val="293C86D2"/>
    <w:rsid w:val="2A0A8F48"/>
    <w:rsid w:val="2C742794"/>
    <w:rsid w:val="2D240E5F"/>
    <w:rsid w:val="2D4B8CFB"/>
    <w:rsid w:val="302D55FE"/>
    <w:rsid w:val="304D7729"/>
    <w:rsid w:val="312E705A"/>
    <w:rsid w:val="31A4CA73"/>
    <w:rsid w:val="320B9118"/>
    <w:rsid w:val="32CA40BB"/>
    <w:rsid w:val="32D22E41"/>
    <w:rsid w:val="3349D31B"/>
    <w:rsid w:val="34D49052"/>
    <w:rsid w:val="3531729D"/>
    <w:rsid w:val="354D41EF"/>
    <w:rsid w:val="35EA1C9A"/>
    <w:rsid w:val="35FF991D"/>
    <w:rsid w:val="368D95C3"/>
    <w:rsid w:val="37A59F64"/>
    <w:rsid w:val="38B556D8"/>
    <w:rsid w:val="3A141CD5"/>
    <w:rsid w:val="3A512739"/>
    <w:rsid w:val="3BECF79A"/>
    <w:rsid w:val="3CC02012"/>
    <w:rsid w:val="3CCD6893"/>
    <w:rsid w:val="3E8C85C2"/>
    <w:rsid w:val="3F5F32D2"/>
    <w:rsid w:val="414C81AA"/>
    <w:rsid w:val="4553390F"/>
    <w:rsid w:val="45AE5CAF"/>
    <w:rsid w:val="46BC5E64"/>
    <w:rsid w:val="46EF0970"/>
    <w:rsid w:val="4777847A"/>
    <w:rsid w:val="488AD9D1"/>
    <w:rsid w:val="48E6BC00"/>
    <w:rsid w:val="4AF363F0"/>
    <w:rsid w:val="4D4E70E3"/>
    <w:rsid w:val="4DA7F62D"/>
    <w:rsid w:val="4F05648B"/>
    <w:rsid w:val="4F696E02"/>
    <w:rsid w:val="500E5442"/>
    <w:rsid w:val="504006F6"/>
    <w:rsid w:val="508611A5"/>
    <w:rsid w:val="50DF96EF"/>
    <w:rsid w:val="513E4DF3"/>
    <w:rsid w:val="5147287E"/>
    <w:rsid w:val="515DE93B"/>
    <w:rsid w:val="5219B680"/>
    <w:rsid w:val="523D400A"/>
    <w:rsid w:val="541737B1"/>
    <w:rsid w:val="543A195A"/>
    <w:rsid w:val="54A0265A"/>
    <w:rsid w:val="55EC85A6"/>
    <w:rsid w:val="56108ACE"/>
    <w:rsid w:val="56B078E0"/>
    <w:rsid w:val="5747E70C"/>
    <w:rsid w:val="5764B64D"/>
    <w:rsid w:val="57915C06"/>
    <w:rsid w:val="579AF79C"/>
    <w:rsid w:val="58673358"/>
    <w:rsid w:val="590AFE0B"/>
    <w:rsid w:val="590BBCC1"/>
    <w:rsid w:val="5A21C497"/>
    <w:rsid w:val="5A6D50D8"/>
    <w:rsid w:val="5AA289C2"/>
    <w:rsid w:val="5AA6CE6C"/>
    <w:rsid w:val="5B3C14E2"/>
    <w:rsid w:val="5CCB5323"/>
    <w:rsid w:val="5DEA9114"/>
    <w:rsid w:val="5E057863"/>
    <w:rsid w:val="5EFF52C4"/>
    <w:rsid w:val="5F866175"/>
    <w:rsid w:val="5FCBA9DD"/>
    <w:rsid w:val="5FF42801"/>
    <w:rsid w:val="619EC446"/>
    <w:rsid w:val="61C94D0D"/>
    <w:rsid w:val="620B52CA"/>
    <w:rsid w:val="628A6249"/>
    <w:rsid w:val="62FB299A"/>
    <w:rsid w:val="63034A9F"/>
    <w:rsid w:val="64AE70C7"/>
    <w:rsid w:val="64DA568E"/>
    <w:rsid w:val="65E1A6E5"/>
    <w:rsid w:val="66DBA3BC"/>
    <w:rsid w:val="6765F85C"/>
    <w:rsid w:val="686BAAE4"/>
    <w:rsid w:val="692E6198"/>
    <w:rsid w:val="6A664F16"/>
    <w:rsid w:val="6C785FD6"/>
    <w:rsid w:val="6DF5B01A"/>
    <w:rsid w:val="704AA8B8"/>
    <w:rsid w:val="718CF3CF"/>
    <w:rsid w:val="71A851D3"/>
    <w:rsid w:val="72D04BB0"/>
    <w:rsid w:val="74DFF295"/>
    <w:rsid w:val="7613B449"/>
    <w:rsid w:val="772BA9C1"/>
    <w:rsid w:val="7B32C3CB"/>
    <w:rsid w:val="7BBAF059"/>
    <w:rsid w:val="7C1E4ABC"/>
    <w:rsid w:val="7C5E0599"/>
    <w:rsid w:val="7D32DA96"/>
    <w:rsid w:val="7DD2354D"/>
    <w:rsid w:val="7EF29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5107"/>
  <w15:chartTrackingRefBased/>
  <w15:docId w15:val="{49522E9E-4077-487F-A30A-EADB028B15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Arial" w:hAnsi="Arial"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71C1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C71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4581C6152A794CB251D393C7884F35" ma:contentTypeVersion="4" ma:contentTypeDescription="Create a new document." ma:contentTypeScope="" ma:versionID="a8ca5fc8bc57456c16d959149d5c09bc">
  <xsd:schema xmlns:xsd="http://www.w3.org/2001/XMLSchema" xmlns:xs="http://www.w3.org/2001/XMLSchema" xmlns:p="http://schemas.microsoft.com/office/2006/metadata/properties" xmlns:ns2="58df12c8-0525-422b-b17a-a7791f32c398" xmlns:ns3="a1412f15-e0df-4e18-8af6-8ed9c19600f3" targetNamespace="http://schemas.microsoft.com/office/2006/metadata/properties" ma:root="true" ma:fieldsID="55a0cca94ad78e5b547517b15e8a0ea3" ns2:_="" ns3:_="">
    <xsd:import namespace="58df12c8-0525-422b-b17a-a7791f32c398"/>
    <xsd:import namespace="a1412f15-e0df-4e18-8af6-8ed9c19600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f12c8-0525-422b-b17a-a7791f32c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12f15-e0df-4e18-8af6-8ed9c19600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BCCF1-F847-4D88-958D-5BD210169925}"/>
</file>

<file path=customXml/itemProps2.xml><?xml version="1.0" encoding="utf-8"?>
<ds:datastoreItem xmlns:ds="http://schemas.openxmlformats.org/officeDocument/2006/customXml" ds:itemID="{BECBB982-FAA0-4278-A33B-B9EEC3F02B56}"/>
</file>

<file path=customXml/itemProps3.xml><?xml version="1.0" encoding="utf-8"?>
<ds:datastoreItem xmlns:ds="http://schemas.openxmlformats.org/officeDocument/2006/customXml" ds:itemID="{115E6878-98BB-4EA3-89B4-9241C45BF3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Stephens</dc:creator>
  <cp:keywords/>
  <dc:description/>
  <cp:lastModifiedBy>Toby Jones</cp:lastModifiedBy>
  <cp:revision>3</cp:revision>
  <cp:lastPrinted>2022-05-24T10:19:00Z</cp:lastPrinted>
  <dcterms:created xsi:type="dcterms:W3CDTF">2022-09-23T15:38:00Z</dcterms:created>
  <dcterms:modified xsi:type="dcterms:W3CDTF">2022-09-25T18:52:30Z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0x010100B44581C6152A794CB251D393C7884F35</vt:lpwstr>
  </property>
</Properties>
</file>