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080B" w14:textId="77777777" w:rsidR="00AF3419" w:rsidRPr="00D3743B" w:rsidRDefault="00AF3419" w:rsidP="00AF3419">
      <w:pPr>
        <w:jc w:val="center"/>
        <w:rPr>
          <w:rFonts w:ascii="Copperplate Gothic Bold" w:hAnsi="Copperplate Gothic Bold"/>
          <w:sz w:val="28"/>
          <w:szCs w:val="28"/>
        </w:rPr>
      </w:pPr>
      <w:r w:rsidRPr="00D3743B">
        <w:rPr>
          <w:rFonts w:ascii="Copperplate Gothic Bold" w:hAnsi="Copperplate Gothic Bold"/>
          <w:sz w:val="28"/>
          <w:szCs w:val="28"/>
        </w:rPr>
        <w:t xml:space="preserve">CDS - </w:t>
      </w:r>
      <w:proofErr w:type="spellStart"/>
      <w:r w:rsidRPr="00D3743B">
        <w:rPr>
          <w:rFonts w:ascii="Copperplate Gothic Bold" w:hAnsi="Copperplate Gothic Bold"/>
          <w:sz w:val="28"/>
          <w:szCs w:val="28"/>
        </w:rPr>
        <w:t>WotW</w:t>
      </w:r>
      <w:proofErr w:type="spellEnd"/>
      <w:r w:rsidRPr="00D3743B">
        <w:rPr>
          <w:rFonts w:ascii="Copperplate Gothic Bold" w:hAnsi="Copperplate Gothic Bold"/>
          <w:sz w:val="28"/>
          <w:szCs w:val="28"/>
        </w:rPr>
        <w:t xml:space="preserve"> Key Vocabulary and Terminology</w:t>
      </w:r>
    </w:p>
    <w:p w14:paraId="48FE8E6C" w14:textId="77777777" w:rsidR="00AF3419" w:rsidRDefault="00AF3419" w:rsidP="00AF3419">
      <w:pPr>
        <w:jc w:val="center"/>
        <w:rPr>
          <w:rFonts w:ascii="Copperplate Gothic Bold" w:hAnsi="Copperplate Gothic Bold"/>
        </w:rPr>
      </w:pPr>
    </w:p>
    <w:p w14:paraId="68AAABF5" w14:textId="77777777" w:rsidR="00AF3419" w:rsidRPr="00D3743B" w:rsidRDefault="00AF3419" w:rsidP="00AF3419">
      <w:pPr>
        <w:ind w:left="284"/>
        <w:jc w:val="center"/>
        <w:rPr>
          <w:rFonts w:ascii="Copperplate Gothic Bold" w:hAnsi="Copperplate Gothic Bold"/>
        </w:rPr>
      </w:pPr>
      <w:r w:rsidRPr="00D3743B">
        <w:rPr>
          <w:rFonts w:ascii="Copperplate Gothic Bold" w:hAnsi="Copperplate Gothic Bold"/>
          <w:noProof/>
        </w:rPr>
        <w:drawing>
          <wp:inline distT="0" distB="0" distL="0" distR="0" wp14:anchorId="1F4930FD" wp14:editId="55E92B35">
            <wp:extent cx="4799402" cy="3294168"/>
            <wp:effectExtent l="0" t="0" r="1270" b="8255"/>
            <wp:docPr id="1" name="Picture 1" descr="Macintosh HD:Users:aroberts:Desktop:Correa-Martians_vs._Thunder_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oberts:Desktop:Correa-Martians_vs._Thunder_Chi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85" cy="32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D754" w14:textId="77777777" w:rsidR="00AF3419" w:rsidRPr="00D3743B" w:rsidRDefault="00AF3419" w:rsidP="00AF3419">
      <w:pPr>
        <w:jc w:val="center"/>
        <w:rPr>
          <w:rFonts w:ascii="Copperplate Gothic Bold" w:hAnsi="Copperplate Gothic Bold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12"/>
        <w:gridCol w:w="3787"/>
      </w:tblGrid>
      <w:tr w:rsidR="00AF3419" w:rsidRPr="00D3743B" w14:paraId="6194658C" w14:textId="77777777" w:rsidTr="001755A2">
        <w:tc>
          <w:tcPr>
            <w:tcW w:w="4111" w:type="dxa"/>
          </w:tcPr>
          <w:p w14:paraId="20B89EFD" w14:textId="77777777" w:rsidR="00AF3419" w:rsidRPr="00D3743B" w:rsidRDefault="00AF3419" w:rsidP="001755A2">
            <w:pPr>
              <w:jc w:val="center"/>
              <w:rPr>
                <w:rFonts w:ascii="Copperplate Gothic Bold" w:hAnsi="Copperplate Gothic Bold"/>
              </w:rPr>
            </w:pPr>
            <w:r w:rsidRPr="00D3743B">
              <w:rPr>
                <w:rFonts w:ascii="Copperplate Gothic Bold" w:hAnsi="Copperplate Gothic Bold"/>
              </w:rPr>
              <w:t>Vocabulary</w:t>
            </w:r>
          </w:p>
        </w:tc>
        <w:tc>
          <w:tcPr>
            <w:tcW w:w="3969" w:type="dxa"/>
          </w:tcPr>
          <w:p w14:paraId="65B811EC" w14:textId="77777777" w:rsidR="00AF3419" w:rsidRPr="00D3743B" w:rsidRDefault="00AF3419" w:rsidP="001755A2">
            <w:pPr>
              <w:jc w:val="center"/>
              <w:rPr>
                <w:rFonts w:ascii="Copperplate Gothic Bold" w:hAnsi="Copperplate Gothic Bold"/>
              </w:rPr>
            </w:pPr>
            <w:r w:rsidRPr="00D3743B">
              <w:rPr>
                <w:rFonts w:ascii="Copperplate Gothic Bold" w:hAnsi="Copperplate Gothic Bold"/>
              </w:rPr>
              <w:t>Terminology</w:t>
            </w:r>
          </w:p>
        </w:tc>
      </w:tr>
      <w:tr w:rsidR="00AF3419" w:rsidRPr="00D3743B" w14:paraId="5D4FF5A4" w14:textId="77777777" w:rsidTr="001755A2">
        <w:tc>
          <w:tcPr>
            <w:tcW w:w="4111" w:type="dxa"/>
          </w:tcPr>
          <w:p w14:paraId="15088B65" w14:textId="77777777" w:rsidR="00AF3419" w:rsidRPr="00D3743B" w:rsidRDefault="00AF3419" w:rsidP="001755A2">
            <w:pPr>
              <w:jc w:val="center"/>
              <w:rPr>
                <w:rFonts w:ascii="Copperplate Gothic Bold" w:hAnsi="Copperplate Gothic Bold"/>
              </w:rPr>
            </w:pPr>
          </w:p>
          <w:p w14:paraId="03D86BE0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Apathetic</w:t>
            </w:r>
          </w:p>
          <w:p w14:paraId="20AF1D1C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117">
              <w:rPr>
                <w:rFonts w:ascii="Arial" w:hAnsi="Arial" w:cs="Arial"/>
                <w:sz w:val="20"/>
                <w:szCs w:val="20"/>
                <w:highlight w:val="green"/>
              </w:rPr>
              <w:t>Arrogant</w:t>
            </w:r>
          </w:p>
          <w:p w14:paraId="78FC7F81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Articulate</w:t>
            </w:r>
          </w:p>
          <w:p w14:paraId="09B46AE2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Astute</w:t>
            </w:r>
          </w:p>
          <w:p w14:paraId="69750CAF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Chivalrous</w:t>
            </w:r>
          </w:p>
          <w:p w14:paraId="4A747256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Conceited</w:t>
            </w:r>
          </w:p>
          <w:p w14:paraId="70532222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Deranged</w:t>
            </w:r>
          </w:p>
          <w:p w14:paraId="40516AD6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Discerning</w:t>
            </w:r>
          </w:p>
          <w:p w14:paraId="0E7C7095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Dismissive</w:t>
            </w:r>
          </w:p>
          <w:p w14:paraId="56F7B9A0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Dispassionate</w:t>
            </w:r>
          </w:p>
          <w:p w14:paraId="7899237C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Empathy/Empathic</w:t>
            </w:r>
          </w:p>
          <w:p w14:paraId="25F34F9F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073">
              <w:rPr>
                <w:rFonts w:ascii="Arial" w:hAnsi="Arial" w:cs="Arial"/>
                <w:sz w:val="20"/>
                <w:szCs w:val="20"/>
                <w:highlight w:val="green"/>
              </w:rPr>
              <w:t>Faint-hearted</w:t>
            </w:r>
          </w:p>
          <w:p w14:paraId="02425F1B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Feeble-minded</w:t>
            </w:r>
          </w:p>
          <w:p w14:paraId="47474834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Hubris (hubristic)</w:t>
            </w:r>
          </w:p>
          <w:p w14:paraId="14A9D1FB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Ineffectual</w:t>
            </w:r>
          </w:p>
          <w:p w14:paraId="51E9418E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Infantalise</w:t>
            </w:r>
            <w:proofErr w:type="spellEnd"/>
          </w:p>
          <w:p w14:paraId="7C84C757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Inhumane</w:t>
            </w:r>
          </w:p>
          <w:p w14:paraId="0CE03DE2" w14:textId="77777777" w:rsidR="00AF3419" w:rsidRPr="00F77117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bookmarkStart w:id="0" w:name="_GoBack"/>
            <w:bookmarkEnd w:id="0"/>
            <w:r w:rsidRPr="00F77117">
              <w:rPr>
                <w:rFonts w:ascii="Arial" w:hAnsi="Arial" w:cs="Arial"/>
                <w:sz w:val="20"/>
                <w:szCs w:val="20"/>
                <w:highlight w:val="green"/>
              </w:rPr>
              <w:t>Intimidate</w:t>
            </w:r>
          </w:p>
          <w:p w14:paraId="11B2C286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117">
              <w:rPr>
                <w:rFonts w:ascii="Arial" w:hAnsi="Arial" w:cs="Arial"/>
                <w:sz w:val="20"/>
                <w:szCs w:val="20"/>
                <w:highlight w:val="green"/>
              </w:rPr>
              <w:t>Jubilant</w:t>
            </w:r>
          </w:p>
          <w:p w14:paraId="11DD43BB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Monotonous</w:t>
            </w:r>
          </w:p>
          <w:p w14:paraId="707C277C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Passive</w:t>
            </w:r>
          </w:p>
          <w:p w14:paraId="6603B5FB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Patriarchal</w:t>
            </w:r>
          </w:p>
          <w:p w14:paraId="37695ACA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Penitent</w:t>
            </w:r>
          </w:p>
          <w:p w14:paraId="5FCCD3D8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Pompous</w:t>
            </w:r>
          </w:p>
          <w:p w14:paraId="4FE7E4DA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Pragmatic</w:t>
            </w:r>
          </w:p>
          <w:p w14:paraId="0E4361CE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Prophet</w:t>
            </w:r>
          </w:p>
          <w:p w14:paraId="4A0BD0CF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Quixotic</w:t>
            </w:r>
          </w:p>
          <w:p w14:paraId="42567F26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Rational</w:t>
            </w:r>
          </w:p>
          <w:p w14:paraId="0B58A881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Superficial</w:t>
            </w:r>
          </w:p>
          <w:p w14:paraId="63450C37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Unconventional</w:t>
            </w:r>
          </w:p>
          <w:p w14:paraId="6AF29263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Vapid</w:t>
            </w:r>
          </w:p>
          <w:p w14:paraId="76E6DC31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Volatile</w:t>
            </w:r>
          </w:p>
          <w:p w14:paraId="119A4A4D" w14:textId="77777777" w:rsidR="00AF3419" w:rsidRPr="00D3743B" w:rsidRDefault="00AF3419" w:rsidP="001755A2">
            <w:pPr>
              <w:jc w:val="center"/>
              <w:rPr>
                <w:rFonts w:ascii="Copperplate Gothic Bold" w:hAnsi="Copperplate Gothic Bold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Vulnerable</w:t>
            </w:r>
          </w:p>
        </w:tc>
        <w:tc>
          <w:tcPr>
            <w:tcW w:w="3969" w:type="dxa"/>
          </w:tcPr>
          <w:p w14:paraId="6721213F" w14:textId="77777777" w:rsidR="00AF3419" w:rsidRPr="00D3743B" w:rsidRDefault="00AF3419" w:rsidP="001755A2">
            <w:pPr>
              <w:jc w:val="center"/>
              <w:rPr>
                <w:rFonts w:ascii="Copperplate Gothic Bold" w:hAnsi="Copperplate Gothic Bold"/>
              </w:rPr>
            </w:pPr>
          </w:p>
          <w:p w14:paraId="7D054D58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Antagonist</w:t>
            </w:r>
          </w:p>
          <w:p w14:paraId="4F75128B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Chronology</w:t>
            </w:r>
          </w:p>
          <w:p w14:paraId="595535C9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Climax</w:t>
            </w:r>
          </w:p>
          <w:p w14:paraId="34FD5150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Cyclical</w:t>
            </w:r>
          </w:p>
          <w:p w14:paraId="7525361D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Denouement</w:t>
            </w:r>
          </w:p>
          <w:p w14:paraId="2F99DE63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Dialogue</w:t>
            </w:r>
          </w:p>
          <w:p w14:paraId="3CF54C83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Dynamic Character</w:t>
            </w:r>
          </w:p>
          <w:p w14:paraId="2985218C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Dystopia</w:t>
            </w:r>
          </w:p>
          <w:p w14:paraId="7364B72C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Elegy/Elegiac</w:t>
            </w:r>
          </w:p>
          <w:p w14:paraId="79D3FF7A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Epiphany</w:t>
            </w:r>
          </w:p>
          <w:p w14:paraId="54FCEC1F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Exposition</w:t>
            </w:r>
          </w:p>
          <w:p w14:paraId="05FB4465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Falling Action</w:t>
            </w:r>
          </w:p>
          <w:p w14:paraId="137B9615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Foreshadowing</w:t>
            </w:r>
          </w:p>
          <w:p w14:paraId="073970BC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Imperative</w:t>
            </w:r>
          </w:p>
          <w:p w14:paraId="41A68C40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Juxtaposition</w:t>
            </w:r>
          </w:p>
          <w:p w14:paraId="2D5F56AE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Linear plot</w:t>
            </w:r>
          </w:p>
          <w:p w14:paraId="3D8D2C79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Metaphor</w:t>
            </w:r>
          </w:p>
          <w:p w14:paraId="6BF000EF" w14:textId="77777777" w:rsidR="00AF3419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Motivation</w:t>
            </w:r>
          </w:p>
          <w:p w14:paraId="7160CF00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Peripeteia</w:t>
            </w:r>
            <w:proofErr w:type="spellEnd"/>
          </w:p>
          <w:p w14:paraId="29F22EB5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Protagonist</w:t>
            </w:r>
          </w:p>
          <w:p w14:paraId="4AF6AB66" w14:textId="77777777" w:rsidR="00AF3419" w:rsidRPr="00255F32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5F32">
              <w:rPr>
                <w:rFonts w:ascii="Arial" w:hAnsi="Arial" w:cs="Arial"/>
                <w:sz w:val="20"/>
                <w:szCs w:val="20"/>
              </w:rPr>
              <w:t>Rising Action</w:t>
            </w:r>
          </w:p>
          <w:p w14:paraId="741A3321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Simile</w:t>
            </w:r>
          </w:p>
          <w:p w14:paraId="2C287958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Static Character</w:t>
            </w:r>
          </w:p>
          <w:p w14:paraId="27C3DE4A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Symbolic</w:t>
            </w:r>
          </w:p>
          <w:p w14:paraId="20339500" w14:textId="77777777" w:rsidR="00AF3419" w:rsidRPr="00CA2A4C" w:rsidRDefault="00AF3419" w:rsidP="001755A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Theme</w:t>
            </w:r>
          </w:p>
          <w:p w14:paraId="75E7EBDA" w14:textId="77777777" w:rsidR="00AF3419" w:rsidRPr="00D3743B" w:rsidRDefault="00AF3419" w:rsidP="001755A2">
            <w:pPr>
              <w:jc w:val="center"/>
              <w:rPr>
                <w:rFonts w:ascii="Copperplate Gothic Bold" w:hAnsi="Copperplate Gothic Bold"/>
              </w:rPr>
            </w:pPr>
            <w:r w:rsidRPr="00CA2A4C">
              <w:rPr>
                <w:rFonts w:ascii="Arial" w:hAnsi="Arial" w:cs="Arial"/>
                <w:sz w:val="20"/>
                <w:szCs w:val="20"/>
                <w:highlight w:val="green"/>
              </w:rPr>
              <w:t>Victim</w:t>
            </w:r>
          </w:p>
        </w:tc>
      </w:tr>
    </w:tbl>
    <w:p w14:paraId="5F8F80B3" w14:textId="77777777" w:rsidR="002B3624" w:rsidRDefault="002B3624"/>
    <w:sectPr w:rsidR="002B3624" w:rsidSect="00AF3419">
      <w:pgSz w:w="11900" w:h="16840"/>
      <w:pgMar w:top="1361" w:right="1800" w:bottom="124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19"/>
    <w:rsid w:val="002B3624"/>
    <w:rsid w:val="007D2073"/>
    <w:rsid w:val="00AF3419"/>
    <w:rsid w:val="00CA2A4C"/>
    <w:rsid w:val="00F7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07C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4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Roberts</dc:creator>
  <cp:keywords/>
  <dc:description/>
  <cp:lastModifiedBy>Allison Roberts</cp:lastModifiedBy>
  <cp:revision>4</cp:revision>
  <cp:lastPrinted>2021-09-01T19:01:00Z</cp:lastPrinted>
  <dcterms:created xsi:type="dcterms:W3CDTF">2020-11-11T16:18:00Z</dcterms:created>
  <dcterms:modified xsi:type="dcterms:W3CDTF">2021-09-01T19:02:00Z</dcterms:modified>
</cp:coreProperties>
</file>