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DF" w:rsidRPr="007C688D" w:rsidRDefault="00E244DF" w:rsidP="007C688D">
      <w:pPr>
        <w:pStyle w:val="ListParagraph"/>
        <w:autoSpaceDE w:val="0"/>
        <w:autoSpaceDN w:val="0"/>
        <w:adjustRightInd w:val="0"/>
        <w:spacing w:after="0" w:line="240" w:lineRule="auto"/>
        <w:ind w:left="360"/>
        <w:rPr>
          <w:rFonts w:ascii="Comic Sans MS" w:hAnsi="Comic Sans MS" w:cs="AQAChevinPro-Medium"/>
          <w:color w:val="000000" w:themeColor="text1"/>
          <w:sz w:val="20"/>
          <w:szCs w:val="20"/>
        </w:rPr>
      </w:pP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4.6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4.6.1 Waves in air, fluids and solids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4.6.1.1 Transverse and longitudinal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D3701F" w:rsidRPr="00A46E4F"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4.6.1.2 Properties of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D3701F" w:rsidRPr="001010E5" w:rsidRDefault="00D3701F" w:rsidP="00583F88">
            <w:pPr>
              <w:pStyle w:val="ListParagraph"/>
              <w:numPr>
                <w:ilvl w:val="0"/>
                <w:numId w:val="1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D3701F" w:rsidRPr="001010E5" w:rsidRDefault="00D3701F" w:rsidP="00583F88">
            <w:pPr>
              <w:pStyle w:val="ListParagraph"/>
              <w:numPr>
                <w:ilvl w:val="0"/>
                <w:numId w:val="12"/>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wave speed is the speed at whic</w:t>
            </w:r>
            <w:r w:rsidR="00D3701F">
              <w:rPr>
                <w:rFonts w:ascii="Comic Sans MS" w:hAnsi="Comic Sans MS" w:cs="HelveticaNeueLTStd-Roman"/>
              </w:rPr>
              <w:t xml:space="preserve">h the energy is transferred (or </w:t>
            </w:r>
            <w:r w:rsidR="00D3701F" w:rsidRPr="00E471E8">
              <w:rPr>
                <w:rFonts w:ascii="Comic Sans MS" w:hAnsi="Comic Sans MS" w:cs="HelveticaNeueLTStd-Roman"/>
              </w:rPr>
              <w:t>the wave moves) through the medium.</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All waves obey the wave equation:</w:t>
            </w:r>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A46E4F" w:rsidRDefault="00A46E4F" w:rsidP="005573C8">
            <w:pPr>
              <w:autoSpaceDE w:val="0"/>
              <w:autoSpaceDN w:val="0"/>
              <w:adjustRightInd w:val="0"/>
              <w:rPr>
                <w:rFonts w:ascii="Comic Sans MS" w:hAnsi="Comic Sans MS" w:cs="HelveticaNeueLTStd-Roman"/>
              </w:rPr>
            </w:pPr>
          </w:p>
          <w:p w:rsidR="00D3701F" w:rsidRPr="00A46E4F" w:rsidRDefault="00D3701F" w:rsidP="00A46E4F">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proofErr w:type="gramStart"/>
            <w:r w:rsidRPr="00A46E4F">
              <w:rPr>
                <w:rFonts w:ascii="Comic Sans MS" w:hAnsi="Comic Sans MS" w:cs="HelveticaNeueLTStd-Roman"/>
              </w:rPr>
              <w:t>describe</w:t>
            </w:r>
            <w:proofErr w:type="gramEnd"/>
            <w:r w:rsidRPr="00A46E4F">
              <w:rPr>
                <w:rFonts w:ascii="Comic Sans MS" w:hAnsi="Comic Sans MS" w:cs="HelveticaNeueLTStd-Roman"/>
              </w:rPr>
              <w:t xml:space="preserve"> a method to measure the speed of ripples on a water surface.</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(Physics only) Students should be able to show how changes in velocity, frequency and wavelength, in transmission of sound waves from one medium to another, are inter-related.</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p w:rsidR="00B46423" w:rsidRPr="00B402B0" w:rsidRDefault="00B46423" w:rsidP="005573C8">
            <w:pPr>
              <w:autoSpaceDE w:val="0"/>
              <w:autoSpaceDN w:val="0"/>
              <w:adjustRightInd w:val="0"/>
              <w:rPr>
                <w:rFonts w:ascii="Comic Sans MS" w:hAnsi="Comic Sans MS" w:cs="HelveticaNeueLTStd-Roman"/>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4.6.2 Electromagnetic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4.6.2.1 Types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are transverse waves that transfer energy from the source of the waves to an absorber.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D3701F" w:rsidRDefault="00D3701F" w:rsidP="005573C8">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266"/>
              <w:gridCol w:w="1447"/>
              <w:gridCol w:w="1351"/>
              <w:gridCol w:w="1284"/>
              <w:gridCol w:w="1416"/>
              <w:gridCol w:w="1217"/>
              <w:gridCol w:w="1295"/>
            </w:tblGrid>
            <w:tr w:rsidR="00D3701F" w:rsidTr="004F3B98">
              <w:tc>
                <w:tcPr>
                  <w:tcW w:w="10343" w:type="dxa"/>
                  <w:gridSpan w:val="7"/>
                  <w:tcBorders>
                    <w:top w:val="single" w:sz="8" w:space="0" w:color="auto"/>
                    <w:left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1552" behindDoc="0" locked="0" layoutInCell="1" allowOverlap="1" wp14:anchorId="66C83EE9" wp14:editId="2B2268D5">
                            <wp:simplePos x="0" y="0"/>
                            <wp:positionH relativeFrom="column">
                              <wp:posOffset>1340485</wp:posOffset>
                            </wp:positionH>
                            <wp:positionV relativeFrom="paragraph">
                              <wp:posOffset>55880</wp:posOffset>
                            </wp:positionV>
                            <wp:extent cx="3736684" cy="103797"/>
                            <wp:effectExtent l="19050" t="19050" r="16510" b="29845"/>
                            <wp:wrapNone/>
                            <wp:docPr id="5" name="Notched Right Arrow 5"/>
                            <wp:cNvGraphicFramePr/>
                            <a:graphic xmlns:a="http://schemas.openxmlformats.org/drawingml/2006/main">
                              <a:graphicData uri="http://schemas.microsoft.com/office/word/2010/wordprocessingShape">
                                <wps:wsp>
                                  <wps:cNvSpPr/>
                                  <wps:spPr>
                                    <a:xfrm>
                                      <a:off x="0" y="0"/>
                                      <a:ext cx="3736684" cy="103797"/>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8065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105.55pt;margin-top:4.4pt;width:294.2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" adj="21300" fillcolor="#bfbfbf [2412]" strokecolor="black [3213]" strokeweight=".25pt"/>
                        </w:pict>
                      </mc:Fallback>
                    </mc:AlternateContent>
                  </w:r>
                  <w:r>
                    <w:rPr>
                      <w:rFonts w:ascii="Comic Sans MS" w:hAnsi="Comic Sans MS" w:cs="HelveticaNeueLTStd-Roman"/>
                    </w:rPr>
                    <w:t xml:space="preserve">long wavelength                                                                     </w:t>
                  </w:r>
                  <w:r w:rsidR="00A46E4F">
                    <w:rPr>
                      <w:rFonts w:ascii="Comic Sans MS" w:hAnsi="Comic Sans MS" w:cs="HelveticaNeueLTStd-Roman"/>
                    </w:rPr>
                    <w:t xml:space="preserve">                     </w:t>
                  </w:r>
                  <w:r>
                    <w:rPr>
                      <w:rFonts w:ascii="Comic Sans MS" w:hAnsi="Comic Sans MS" w:cs="HelveticaNeueLTStd-Roman"/>
                    </w:rPr>
                    <w:t xml:space="preserve"> short wavelength</w:t>
                  </w:r>
                </w:p>
              </w:tc>
            </w:tr>
            <w:tr w:rsidR="00D3701F" w:rsidTr="004F3B98">
              <w:tc>
                <w:tcPr>
                  <w:tcW w:w="1477" w:type="dxa"/>
                  <w:tcBorders>
                    <w:lef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D3701F" w:rsidTr="004F3B98">
              <w:tc>
                <w:tcPr>
                  <w:tcW w:w="10343" w:type="dxa"/>
                  <w:gridSpan w:val="7"/>
                  <w:tcBorders>
                    <w:left w:val="single" w:sz="8" w:space="0" w:color="auto"/>
                    <w:bottom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2576" behindDoc="0" locked="0" layoutInCell="1" allowOverlap="1" wp14:anchorId="621C7457" wp14:editId="78A819F3">
                            <wp:simplePos x="0" y="0"/>
                            <wp:positionH relativeFrom="column">
                              <wp:posOffset>1344930</wp:posOffset>
                            </wp:positionH>
                            <wp:positionV relativeFrom="paragraph">
                              <wp:posOffset>52070</wp:posOffset>
                            </wp:positionV>
                            <wp:extent cx="3751512" cy="103419"/>
                            <wp:effectExtent l="19050" t="19050" r="20955" b="30480"/>
                            <wp:wrapNone/>
                            <wp:docPr id="6" name="Notched Right Arrow 6"/>
                            <wp:cNvGraphicFramePr/>
                            <a:graphic xmlns:a="http://schemas.openxmlformats.org/drawingml/2006/main">
                              <a:graphicData uri="http://schemas.microsoft.com/office/word/2010/wordprocessingShape">
                                <wps:wsp>
                                  <wps:cNvSpPr/>
                                  <wps:spPr>
                                    <a:xfrm>
                                      <a:off x="0" y="0"/>
                                      <a:ext cx="3751512" cy="103419"/>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7F662" id="Notched Right Arrow 6" o:spid="_x0000_s1026" type="#_x0000_t94" style="position:absolute;margin-left:105.9pt;margin-top:4.1pt;width:295.4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" adj="21302" fillcolor="#bfbfbf" strokecolor="windowText" strokeweight=".25pt"/>
                        </w:pict>
                      </mc:Fallback>
                    </mc:AlternateContent>
                  </w:r>
                  <w:r>
                    <w:rPr>
                      <w:rFonts w:ascii="Comic Sans MS" w:hAnsi="Comic Sans MS" w:cs="HelveticaNeueLTStd-Roman"/>
                    </w:rPr>
                    <w:t xml:space="preserve">low frequency                                                                        </w:t>
                  </w:r>
                  <w:r w:rsidR="00A46E4F">
                    <w:rPr>
                      <w:rFonts w:ascii="Comic Sans MS" w:hAnsi="Comic Sans MS" w:cs="HelveticaNeueLTStd-Roman"/>
                    </w:rPr>
                    <w:t xml:space="preserve">                    </w:t>
                  </w:r>
                  <w:r>
                    <w:rPr>
                      <w:rFonts w:ascii="Comic Sans MS" w:hAnsi="Comic Sans MS" w:cs="HelveticaNeueLTStd-Roman"/>
                    </w:rPr>
                    <w:t xml:space="preserve">     high frequency</w:t>
                  </w:r>
                </w:p>
              </w:tc>
            </w:tr>
          </w:tbl>
          <w:p w:rsidR="00D3701F" w:rsidRDefault="00D3701F" w:rsidP="005573C8">
            <w:pPr>
              <w:autoSpaceDE w:val="0"/>
              <w:autoSpaceDN w:val="0"/>
              <w:adjustRightInd w:val="0"/>
              <w:rPr>
                <w:rFonts w:ascii="Comic Sans MS" w:hAnsi="Comic Sans MS" w:cs="HelveticaNeueLTStd-Roman"/>
              </w:rPr>
            </w:pPr>
          </w:p>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Our eyes only detect visible light an</w:t>
            </w:r>
            <w:r w:rsidR="00D3701F">
              <w:rPr>
                <w:rFonts w:ascii="Comic Sans MS" w:hAnsi="Comic Sans MS" w:cs="HelveticaNeueLTStd-Roman"/>
              </w:rPr>
              <w:t xml:space="preserve">d so detect a limited range of </w:t>
            </w:r>
            <w:r w:rsidR="00D3701F" w:rsidRPr="00E471E8">
              <w:rPr>
                <w:rFonts w:ascii="Comic Sans MS" w:hAnsi="Comic Sans MS" w:cs="HelveticaNeueLTStd-Roman"/>
              </w:rPr>
              <w:t>electromagnetic waves.</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Pr>
                <w:rFonts w:ascii="Comic Sans MS" w:hAnsi="Comic Sans MS" w:cs="HelveticaNeueLTStd-Roman"/>
              </w:rPr>
              <w:t>Our skin can detect temperature so we can detect infra-red waves.</w:t>
            </w:r>
          </w:p>
          <w:p w:rsidR="00D3701F" w:rsidRPr="00E471E8" w:rsidRDefault="00A46E4F" w:rsidP="003606B6">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give exampl</w:t>
            </w:r>
            <w:r w:rsidR="00D3701F">
              <w:rPr>
                <w:rFonts w:ascii="Comic Sans MS" w:hAnsi="Comic Sans MS" w:cs="HelveticaNeueLTStd-Roman"/>
              </w:rPr>
              <w:t xml:space="preserve">es that illustrate the transfer </w:t>
            </w:r>
            <w:r w:rsidR="00D3701F" w:rsidRPr="00E471E8">
              <w:rPr>
                <w:rFonts w:ascii="Comic Sans MS" w:hAnsi="Comic Sans MS" w:cs="HelveticaNeueLTStd-Roman"/>
              </w:rPr>
              <w:t>of energy by electromagnetic waves.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4.6.2.2 Properties of electromagnetic waves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712DFB" w:rsidRDefault="00D3701F" w:rsidP="00712DFB">
            <w:pPr>
              <w:autoSpaceDE w:val="0"/>
              <w:autoSpaceDN w:val="0"/>
              <w:adjustRightInd w:val="0"/>
              <w:rPr>
                <w:rFonts w:ascii="Comic Sans MS" w:hAnsi="Comic Sans MS" w:cs="HelveticaNeueLTStd-Roman"/>
              </w:rPr>
            </w:pPr>
            <w:r w:rsidRPr="00712DFB">
              <w:rPr>
                <w:rFonts w:ascii="Comic Sans MS" w:hAnsi="Comic Sans MS" w:cs="HelveticaNeueLTStd-Roman"/>
              </w:rPr>
              <w:t>Students should be able to construct ray diagrams to illustrate the refraction of a wave at the boundary between two different media.</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4C4FCD" w:rsidP="00527E57">
            <w:pPr>
              <w:autoSpaceDE w:val="0"/>
              <w:autoSpaceDN w:val="0"/>
              <w:adjustRightInd w:val="0"/>
              <w:rPr>
                <w:rFonts w:ascii="Comic Sans MS" w:hAnsi="Comic Sans MS" w:cs="HelveticaNeueLTStd-Roman"/>
                <w:color w:val="538135" w:themeColor="accent6" w:themeShade="BF"/>
              </w:rPr>
            </w:pPr>
            <w:r>
              <w:rPr>
                <w:rFonts w:ascii="Comic Sans MS" w:hAnsi="Comic Sans MS" w:cs="HelveticaNeueLTStd-Bd"/>
                <w:b/>
                <w:color w:val="538135" w:themeColor="accent6" w:themeShade="BF"/>
              </w:rPr>
              <w:t>Required practical activity 9</w:t>
            </w:r>
            <w:r w:rsidR="00D3701F" w:rsidRPr="00B402B0">
              <w:rPr>
                <w:rFonts w:ascii="Comic Sans MS" w:hAnsi="Comic Sans MS" w:cs="HelveticaNeueLTStd-Bd"/>
                <w:color w:val="538135" w:themeColor="accent6" w:themeShade="BF"/>
              </w:rPr>
              <w:t xml:space="preserve">: </w:t>
            </w:r>
            <w:r w:rsidR="00D3701F"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4.6.2.3 Properties of electromagnetic waves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EB62ED" w:rsidRDefault="00EB62ED" w:rsidP="00EB62ED">
            <w:pPr>
              <w:pStyle w:val="ListParagraph"/>
              <w:autoSpaceDE w:val="0"/>
              <w:autoSpaceDN w:val="0"/>
              <w:adjustRightInd w:val="0"/>
              <w:ind w:left="360"/>
              <w:rPr>
                <w:rFonts w:ascii="Comic Sans MS" w:hAnsi="Comic Sans MS" w:cs="HelveticaNeueLTStd-Roman"/>
              </w:rPr>
            </w:pP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sidR="00A46E4F">
              <w:rPr>
                <w:rFonts w:ascii="Comic Sans MS" w:hAnsi="Comic Sans MS" w:cs="HelveticaNeueLTStd-Roman"/>
              </w:rPr>
              <w:t>ation and the size of the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Radiation dose (in </w:t>
            </w:r>
            <w:proofErr w:type="spellStart"/>
            <w:r w:rsidRPr="00A46E4F">
              <w:rPr>
                <w:rFonts w:ascii="Comic Sans MS" w:hAnsi="Comic Sans MS" w:cs="HelveticaNeueLTStd-Roman"/>
              </w:rPr>
              <w:t>sieverts</w:t>
            </w:r>
            <w:proofErr w:type="spellEnd"/>
            <w:r w:rsidRPr="00A46E4F">
              <w:rPr>
                <w:rFonts w:ascii="Comic Sans MS" w:hAnsi="Comic Sans MS" w:cs="HelveticaNeueLTStd-Roman"/>
              </w:rPr>
              <w:t>) is a</w:t>
            </w:r>
            <w:r w:rsidR="00A46E4F">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1000 </w:t>
            </w:r>
            <w:proofErr w:type="spellStart"/>
            <w:r w:rsidRPr="00A46E4F">
              <w:rPr>
                <w:rFonts w:ascii="Comic Sans MS" w:hAnsi="Comic Sans MS" w:cs="HelveticaNeueLTStd-Roman"/>
              </w:rPr>
              <w:t>millisieverts</w:t>
            </w:r>
            <w:proofErr w:type="spellEnd"/>
            <w:r w:rsidRPr="00A46E4F">
              <w:rPr>
                <w:rFonts w:ascii="Comic Sans MS" w:hAnsi="Comic Sans MS" w:cs="HelveticaNeueLTStd-Roman"/>
              </w:rPr>
              <w:t xml:space="preserve"> (</w:t>
            </w:r>
            <w:proofErr w:type="spellStart"/>
            <w:r w:rsidRPr="00A46E4F">
              <w:rPr>
                <w:rFonts w:ascii="Comic Sans MS" w:hAnsi="Comic Sans MS" w:cs="HelveticaNeueLTStd-Roman"/>
              </w:rPr>
              <w:t>mSv</w:t>
            </w:r>
            <w:proofErr w:type="spellEnd"/>
            <w:r w:rsidRPr="00A46E4F">
              <w:rPr>
                <w:rFonts w:ascii="Comic Sans MS" w:hAnsi="Comic Sans MS" w:cs="HelveticaNeueLTStd-Roman"/>
              </w:rPr>
              <w:t xml:space="preserve">) = 1 </w:t>
            </w:r>
            <w:proofErr w:type="spellStart"/>
            <w:r w:rsidRPr="00A46E4F">
              <w:rPr>
                <w:rFonts w:ascii="Comic Sans MS" w:hAnsi="Comic Sans MS" w:cs="HelveticaNeueLTStd-Roman"/>
              </w:rPr>
              <w:t>sievert</w:t>
            </w:r>
            <w:proofErr w:type="spellEnd"/>
            <w:r w:rsidRPr="00A46E4F">
              <w:rPr>
                <w:rFonts w:ascii="Comic Sans MS" w:hAnsi="Comic Sans MS" w:cs="HelveticaNeueLTStd-Roman"/>
              </w:rPr>
              <w:t xml:space="preserve"> (</w:t>
            </w:r>
            <w:proofErr w:type="spellStart"/>
            <w:r w:rsidRPr="00A46E4F">
              <w:rPr>
                <w:rFonts w:ascii="Comic Sans MS" w:hAnsi="Comic Sans MS" w:cs="HelveticaNeueLTStd-Roman"/>
              </w:rPr>
              <w:t>Sv</w:t>
            </w:r>
            <w:proofErr w:type="spellEnd"/>
            <w:r w:rsidRPr="00A46E4F">
              <w:rPr>
                <w:rFonts w:ascii="Comic Sans MS" w:hAnsi="Comic Sans MS" w:cs="HelveticaNeueLTStd-Roman"/>
              </w:rPr>
              <w:t>)</w:t>
            </w:r>
          </w:p>
          <w:p w:rsidR="00D3701F" w:rsidRPr="00A46E4F" w:rsidRDefault="00D3701F" w:rsidP="00A46E4F">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sidR="00A46E4F">
              <w:rPr>
                <w:rFonts w:ascii="Comic Sans MS" w:hAnsi="Comic Sans MS" w:cs="HelveticaNeueLTStd-Roman"/>
              </w:rPr>
              <w:t>risk of skin cancer.</w:t>
            </w:r>
          </w:p>
          <w:p w:rsidR="00EB62ED" w:rsidRDefault="00D3701F" w:rsidP="00EB62ED">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w:t>
            </w:r>
            <w:r w:rsidR="00EB62ED">
              <w:rPr>
                <w:rFonts w:ascii="Comic Sans MS" w:hAnsi="Comic Sans MS" w:cs="HelveticaNeueLTStd-Roman"/>
              </w:rPr>
              <w:t>he mutation of genes and cancer</w:t>
            </w:r>
          </w:p>
          <w:p w:rsidR="00EB62ED" w:rsidRPr="00712DFB" w:rsidRDefault="00EB62ED" w:rsidP="00712DFB">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4.6.2.4 Uses and applications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712DFB" w:rsidRDefault="00D3701F" w:rsidP="00712DFB">
            <w:pPr>
              <w:autoSpaceDE w:val="0"/>
              <w:autoSpaceDN w:val="0"/>
              <w:adjustRightInd w:val="0"/>
              <w:rPr>
                <w:rFonts w:ascii="Comic Sans MS" w:hAnsi="Comic Sans MS" w:cs="HelveticaNeueLTStd-Roman"/>
              </w:rPr>
            </w:pPr>
            <w:bookmarkStart w:id="0" w:name="_GoBack"/>
            <w:bookmarkEnd w:id="0"/>
            <w:r w:rsidRPr="00712DFB">
              <w:rPr>
                <w:rFonts w:ascii="Comic Sans MS" w:hAnsi="Comic Sans MS" w:cs="HelveticaNeueLTStd-Roman"/>
              </w:rPr>
              <w:t>Electromagnetic waves have many practical applications. For example:</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ultraviolet – energy efficient lamps, sun tanning</w:t>
            </w:r>
          </w:p>
          <w:p w:rsidR="00D3701F" w:rsidRPr="00EB62ED" w:rsidRDefault="00D3701F" w:rsidP="00EB62ED">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7C688D" w:rsidRDefault="007C688D" w:rsidP="004C4FCD">
      <w:pPr>
        <w:rPr>
          <w:rFonts w:ascii="Cambria Math" w:hAnsi="Cambria Math"/>
          <w:b/>
          <w:sz w:val="32"/>
        </w:rPr>
      </w:pPr>
    </w:p>
    <w:p w:rsidR="000C1EA6" w:rsidRDefault="000C1EA6" w:rsidP="000C1EA6">
      <w:pPr>
        <w:jc w:val="center"/>
        <w:rPr>
          <w:rFonts w:ascii="Cambria Math" w:hAnsi="Cambria Math"/>
          <w:b/>
          <w:sz w:val="32"/>
        </w:rPr>
      </w:pPr>
      <w:r>
        <w:rPr>
          <w:rFonts w:ascii="Cambria Math" w:hAnsi="Cambria Math"/>
          <w:b/>
          <w:sz w:val="32"/>
        </w:rPr>
        <w:t xml:space="preserve">PHYSICS </w:t>
      </w:r>
      <w:r w:rsidR="004C4FCD">
        <w:rPr>
          <w:rFonts w:ascii="Cambria Math" w:hAnsi="Cambria Math"/>
          <w:b/>
          <w:sz w:val="32"/>
        </w:rPr>
        <w:t>EQUATIONS TO LEARN BY HEART</w:t>
      </w:r>
      <w:r>
        <w:rPr>
          <w:rFonts w:ascii="Cambria Math" w:hAnsi="Cambria Math"/>
          <w:b/>
          <w:sz w:val="32"/>
        </w:rPr>
        <w:t xml:space="preserve"> </w:t>
      </w:r>
    </w:p>
    <w:tbl>
      <w:tblPr>
        <w:tblStyle w:val="TableGrid"/>
        <w:tblW w:w="0" w:type="auto"/>
        <w:tblLook w:val="04A0" w:firstRow="1" w:lastRow="0" w:firstColumn="1" w:lastColumn="0" w:noHBand="0" w:noVBand="1"/>
      </w:tblPr>
      <w:tblGrid>
        <w:gridCol w:w="617"/>
        <w:gridCol w:w="626"/>
        <w:gridCol w:w="492"/>
        <w:gridCol w:w="1966"/>
        <w:gridCol w:w="2569"/>
        <w:gridCol w:w="905"/>
        <w:gridCol w:w="3159"/>
      </w:tblGrid>
      <w:tr w:rsidR="000C1EA6" w:rsidTr="000C1EA6">
        <w:trPr>
          <w:cantSplit/>
          <w:trHeight w:val="454"/>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eastAsia="Calibri" w:hAnsi="Cambria Math" w:cs="Times New Roman"/>
              </w:rPr>
            </w:pPr>
            <w:r>
              <w:rPr>
                <w:rFonts w:ascii="Cambria Math" w:hAnsi="Cambria Math"/>
                <w:b/>
                <w:sz w:val="28"/>
              </w:rPr>
              <w:t>WAVES</w:t>
            </w:r>
          </w:p>
        </w:tc>
      </w:tr>
      <w:tr w:rsidR="000C1EA6" w:rsidTr="000C1EA6">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0C1EA6" w:rsidRDefault="000C1EA6">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0C1EA6" w:rsidRDefault="000C1EA6">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0C1EA6" w:rsidRPr="00EB62ED" w:rsidRDefault="000C1EA6" w:rsidP="00EB62ED">
      <w:pPr>
        <w:spacing w:after="0" w:line="240" w:lineRule="auto"/>
        <w:rPr>
          <w:rFonts w:ascii="Cambria Math" w:hAnsi="Cambria Math"/>
        </w:rPr>
      </w:pPr>
      <w:r>
        <w:rPr>
          <w:rFonts w:ascii="Cambria Math" w:hAnsi="Cambria Math"/>
        </w:rPr>
        <w:br w:type="textWrapping" w:clear="all"/>
      </w:r>
    </w:p>
    <w:sectPr w:rsidR="000C1EA6" w:rsidRPr="00EB62ED" w:rsidSect="00444B0B">
      <w:headerReference w:type="default" r:id="rId8"/>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83" w:usb1="00000000" w:usb2="00000000" w:usb3="00000000" w:csb0="00000009"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712DFB">
          <w:rPr>
            <w:rFonts w:ascii="Comic Sans MS" w:hAnsi="Comic Sans MS"/>
            <w:noProof/>
            <w:sz w:val="20"/>
          </w:rPr>
          <w:t>3</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4C4FCD">
      <w:rPr>
        <w:rFonts w:ascii="Comic Sans MS" w:hAnsi="Comic Sans MS"/>
        <w:b/>
        <w:sz w:val="24"/>
      </w:rPr>
      <w:t xml:space="preserve"> (TRILOGY</w:t>
    </w:r>
    <w:r w:rsidR="00EB62ED">
      <w:rPr>
        <w:rFonts w:ascii="Comic Sans MS" w:hAnsi="Comic Sans MS"/>
        <w:b/>
        <w:sz w:val="24"/>
      </w:rPr>
      <w:t xml:space="preserve"> foundation</w:t>
    </w:r>
    <w:r w:rsidR="00557C16">
      <w:rPr>
        <w:rFonts w:ascii="Comic Sans MS" w:hAnsi="Comic Sans MS"/>
        <w:b/>
        <w:sz w:val="24"/>
      </w:rPr>
      <w:t xml:space="preserve"> tier</w:t>
    </w:r>
    <w:r w:rsidR="004C4FCD">
      <w:rPr>
        <w:rFonts w:ascii="Comic Sans MS" w:hAnsi="Comic Sans MS"/>
        <w:b/>
        <w:sz w:val="24"/>
      </w:rPr>
      <w:t>)</w:t>
    </w:r>
    <w:r w:rsidR="000E2C03">
      <w:rPr>
        <w:rFonts w:ascii="Comic Sans MS" w:hAnsi="Comic Sans MS"/>
        <w:b/>
        <w:sz w:val="24"/>
      </w:rPr>
      <w:t xml:space="preserve">: </w:t>
    </w:r>
    <w:r>
      <w:rPr>
        <w:rFonts w:ascii="Comic Sans MS" w:hAnsi="Comic Sans MS"/>
        <w:b/>
        <w:sz w:val="24"/>
      </w:rPr>
      <w:t xml:space="preserve"> </w:t>
    </w:r>
    <w:r w:rsidR="00137987">
      <w:rPr>
        <w:rFonts w:ascii="Comic Sans MS" w:hAnsi="Comic Sans MS"/>
        <w:b/>
        <w:sz w:val="24"/>
      </w:rPr>
      <w:t>WAVES</w:t>
    </w:r>
    <w:r w:rsidR="000E2C03">
      <w:rPr>
        <w:rFonts w:ascii="Comic Sans MS" w:hAnsi="Comic Sans MS"/>
        <w:b/>
        <w:sz w:val="24"/>
      </w:rPr>
      <w:t xml:space="preserve"> </w:t>
    </w:r>
    <w:r w:rsidRPr="00F66E61">
      <w:rPr>
        <w:rFonts w:ascii="Comic Sans MS" w:hAnsi="Comic Sans MS"/>
        <w:sz w:val="24"/>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F4E28"/>
    <w:rsid w:val="001010E5"/>
    <w:rsid w:val="0012385E"/>
    <w:rsid w:val="0012763D"/>
    <w:rsid w:val="00132076"/>
    <w:rsid w:val="00137987"/>
    <w:rsid w:val="00137C7D"/>
    <w:rsid w:val="00144E60"/>
    <w:rsid w:val="00152A8C"/>
    <w:rsid w:val="001607D6"/>
    <w:rsid w:val="00190E1D"/>
    <w:rsid w:val="001B7FA0"/>
    <w:rsid w:val="001F7FBA"/>
    <w:rsid w:val="00220A64"/>
    <w:rsid w:val="00235F8D"/>
    <w:rsid w:val="0024192C"/>
    <w:rsid w:val="00257253"/>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C4FCD"/>
    <w:rsid w:val="004D65DC"/>
    <w:rsid w:val="004F3B98"/>
    <w:rsid w:val="00501419"/>
    <w:rsid w:val="00510C3B"/>
    <w:rsid w:val="00527E57"/>
    <w:rsid w:val="0053035E"/>
    <w:rsid w:val="00533C34"/>
    <w:rsid w:val="005573C8"/>
    <w:rsid w:val="00557C16"/>
    <w:rsid w:val="00583F88"/>
    <w:rsid w:val="005A7513"/>
    <w:rsid w:val="005B0416"/>
    <w:rsid w:val="005B6A51"/>
    <w:rsid w:val="005C5B3A"/>
    <w:rsid w:val="005E5AFA"/>
    <w:rsid w:val="00607D86"/>
    <w:rsid w:val="0063432F"/>
    <w:rsid w:val="0063598C"/>
    <w:rsid w:val="00651070"/>
    <w:rsid w:val="00670C7E"/>
    <w:rsid w:val="00671BD4"/>
    <w:rsid w:val="00695D53"/>
    <w:rsid w:val="00712DFB"/>
    <w:rsid w:val="007605EA"/>
    <w:rsid w:val="007609E5"/>
    <w:rsid w:val="00794225"/>
    <w:rsid w:val="007A0D72"/>
    <w:rsid w:val="007A5458"/>
    <w:rsid w:val="007B4E3B"/>
    <w:rsid w:val="007B7542"/>
    <w:rsid w:val="007C688D"/>
    <w:rsid w:val="007F1209"/>
    <w:rsid w:val="00804E7C"/>
    <w:rsid w:val="008176E8"/>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83806"/>
    <w:rsid w:val="00A92944"/>
    <w:rsid w:val="00AA0CEE"/>
    <w:rsid w:val="00AD22EA"/>
    <w:rsid w:val="00B035F8"/>
    <w:rsid w:val="00B21E93"/>
    <w:rsid w:val="00B25E41"/>
    <w:rsid w:val="00B35808"/>
    <w:rsid w:val="00B402B0"/>
    <w:rsid w:val="00B46423"/>
    <w:rsid w:val="00B55B2F"/>
    <w:rsid w:val="00B5650C"/>
    <w:rsid w:val="00B63436"/>
    <w:rsid w:val="00B72399"/>
    <w:rsid w:val="00B97749"/>
    <w:rsid w:val="00C13120"/>
    <w:rsid w:val="00C13693"/>
    <w:rsid w:val="00C27593"/>
    <w:rsid w:val="00C45E2A"/>
    <w:rsid w:val="00C46D3F"/>
    <w:rsid w:val="00C50ABE"/>
    <w:rsid w:val="00C90E70"/>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81218"/>
    <w:rsid w:val="00EA5B2E"/>
    <w:rsid w:val="00EB62ED"/>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B7B4864C-736E-4A34-93D5-93551B14C684}">
  <ds:schemaRefs>
    <ds:schemaRef ds:uri="http://schemas.openxmlformats.org/officeDocument/2006/bibliography"/>
  </ds:schemaRefs>
</ds:datastoreItem>
</file>

<file path=customXml/itemProps2.xml><?xml version="1.0" encoding="utf-8"?>
<ds:datastoreItem xmlns:ds="http://schemas.openxmlformats.org/officeDocument/2006/customXml" ds:itemID="{9E13C24C-F85A-495F-A60E-4B3CEFF5354A}"/>
</file>

<file path=customXml/itemProps3.xml><?xml version="1.0" encoding="utf-8"?>
<ds:datastoreItem xmlns:ds="http://schemas.openxmlformats.org/officeDocument/2006/customXml" ds:itemID="{92B37CB0-AE9C-494A-BCA3-343F039873D8}"/>
</file>

<file path=customXml/itemProps4.xml><?xml version="1.0" encoding="utf-8"?>
<ds:datastoreItem xmlns:ds="http://schemas.openxmlformats.org/officeDocument/2006/customXml" ds:itemID="{0FE65EE4-74C5-4C8A-8A4D-2A3A243ECDC8}"/>
</file>

<file path=docProps/app.xml><?xml version="1.0" encoding="utf-8"?>
<Properties xmlns="http://schemas.openxmlformats.org/officeDocument/2006/extended-properties" xmlns:vt="http://schemas.openxmlformats.org/officeDocument/2006/docPropsVTypes">
  <Template>Normal</Template>
  <TotalTime>14</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9</cp:revision>
  <dcterms:created xsi:type="dcterms:W3CDTF">2017-08-12T11:54:00Z</dcterms:created>
  <dcterms:modified xsi:type="dcterms:W3CDTF">2017-09-05T12:51:00Z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