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87198B">
            <w:pPr>
              <w:pStyle w:val="01Newnumberstyle"/>
              <w:numPr>
                <w:ilvl w:val="0"/>
                <w:numId w:val="0"/>
              </w:numPr>
              <w:ind w:left="34"/>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876A17" w:rsidP="00876A17">
            <w:pPr>
              <w:pStyle w:val="Style1"/>
              <w:ind w:left="0"/>
              <w:rPr>
                <w:rFonts w:asciiTheme="minorHAnsi" w:hAnsiTheme="minorHAnsi" w:cstheme="minorHAnsi"/>
              </w:rPr>
            </w:pPr>
            <w:r>
              <w:rPr>
                <w:rFonts w:asciiTheme="minorHAnsi" w:hAnsiTheme="minorHAnsi" w:cstheme="minorHAnsi"/>
              </w:rPr>
              <w:t>Computer usage by students</w:t>
            </w:r>
            <w:r w:rsidR="0087198B">
              <w:rPr>
                <w:rFonts w:asciiTheme="minorHAnsi" w:hAnsiTheme="minorHAnsi" w:cstheme="minorHAnsi"/>
              </w:rPr>
              <w:t xml:space="preserve">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876A17" w:rsidRPr="00C3272C" w:rsidRDefault="00876A17" w:rsidP="00876A17">
      <w:pPr>
        <w:spacing w:after="0" w:line="240" w:lineRule="auto"/>
        <w:rPr>
          <w:rFonts w:asciiTheme="minorHAnsi" w:hAnsiTheme="minorHAnsi" w:cstheme="minorHAnsi"/>
        </w:rPr>
      </w:pPr>
      <w:r w:rsidRPr="00C3272C">
        <w:rPr>
          <w:rFonts w:asciiTheme="minorHAnsi" w:hAnsiTheme="minorHAnsi" w:cstheme="minorHAnsi"/>
        </w:rPr>
        <w:t>Persons Responsible:</w:t>
      </w:r>
    </w:p>
    <w:p w:rsidR="00876A17" w:rsidRPr="00C3272C" w:rsidRDefault="00876A17" w:rsidP="00876A17">
      <w:pPr>
        <w:tabs>
          <w:tab w:val="left" w:pos="1985"/>
        </w:tabs>
        <w:spacing w:after="0" w:line="240" w:lineRule="auto"/>
        <w:rPr>
          <w:rFonts w:asciiTheme="minorHAnsi" w:hAnsiTheme="minorHAnsi" w:cstheme="minorHAnsi"/>
        </w:rPr>
      </w:pPr>
      <w:r w:rsidRPr="00C3272C">
        <w:rPr>
          <w:rFonts w:asciiTheme="minorHAnsi" w:hAnsiTheme="minorHAnsi" w:cstheme="minorHAnsi"/>
        </w:rPr>
        <w:t>Governors:</w:t>
      </w:r>
      <w:r w:rsidRPr="00C3272C">
        <w:rPr>
          <w:rFonts w:asciiTheme="minorHAnsi" w:hAnsiTheme="minorHAnsi" w:cstheme="minorHAnsi"/>
        </w:rPr>
        <w:tab/>
        <w:t>Ethos Committee</w:t>
      </w:r>
    </w:p>
    <w:p w:rsidR="00876A17" w:rsidRPr="00C3272C" w:rsidRDefault="00876A17" w:rsidP="00876A17">
      <w:pPr>
        <w:tabs>
          <w:tab w:val="left" w:pos="1985"/>
        </w:tabs>
        <w:spacing w:after="0" w:line="240" w:lineRule="auto"/>
        <w:rPr>
          <w:rFonts w:asciiTheme="minorHAnsi" w:hAnsiTheme="minorHAnsi" w:cstheme="minorHAnsi"/>
        </w:rPr>
      </w:pPr>
      <w:r w:rsidRPr="00C3272C">
        <w:rPr>
          <w:rFonts w:asciiTheme="minorHAnsi" w:hAnsiTheme="minorHAnsi" w:cstheme="minorHAnsi"/>
        </w:rPr>
        <w:t>SLT:</w:t>
      </w:r>
      <w:r w:rsidRPr="00C3272C">
        <w:rPr>
          <w:rFonts w:asciiTheme="minorHAnsi" w:hAnsiTheme="minorHAnsi" w:cstheme="minorHAnsi"/>
        </w:rPr>
        <w:tab/>
        <w:t>Mrs L Rees</w:t>
      </w:r>
    </w:p>
    <w:p w:rsidR="00876A17" w:rsidRPr="00C3272C" w:rsidRDefault="00876A17" w:rsidP="00876A17">
      <w:pPr>
        <w:tabs>
          <w:tab w:val="left" w:pos="1985"/>
        </w:tabs>
        <w:spacing w:after="0" w:line="240" w:lineRule="auto"/>
        <w:rPr>
          <w:rFonts w:asciiTheme="minorHAnsi" w:hAnsiTheme="minorHAnsi" w:cstheme="minorHAnsi"/>
        </w:rPr>
      </w:pPr>
      <w:r w:rsidRPr="00C3272C">
        <w:rPr>
          <w:rFonts w:asciiTheme="minorHAnsi" w:hAnsiTheme="minorHAnsi" w:cstheme="minorHAnsi"/>
        </w:rPr>
        <w:t>Written by:</w:t>
      </w:r>
      <w:r w:rsidRPr="00C3272C">
        <w:rPr>
          <w:rFonts w:asciiTheme="minorHAnsi" w:hAnsiTheme="minorHAnsi" w:cstheme="minorHAnsi"/>
        </w:rPr>
        <w:tab/>
        <w:t>Mr J Simpson</w:t>
      </w:r>
      <w:r>
        <w:rPr>
          <w:rFonts w:asciiTheme="minorHAnsi" w:hAnsiTheme="minorHAnsi" w:cstheme="minorHAnsi"/>
        </w:rPr>
        <w:t xml:space="preserve">, </w:t>
      </w:r>
      <w:r w:rsidRPr="00546C9D">
        <w:rPr>
          <w:rFonts w:asciiTheme="minorHAnsi" w:hAnsiTheme="minorHAnsi" w:cstheme="minorHAnsi"/>
        </w:rPr>
        <w:t>E-Safety Co-ordinator</w:t>
      </w:r>
    </w:p>
    <w:p w:rsidR="00876A17" w:rsidRPr="00C3272C" w:rsidRDefault="00876A17" w:rsidP="00876A17">
      <w:pPr>
        <w:spacing w:after="0" w:line="240" w:lineRule="auto"/>
        <w:rPr>
          <w:rFonts w:asciiTheme="minorHAnsi" w:hAnsiTheme="minorHAnsi" w:cstheme="minorHAnsi"/>
        </w:rPr>
      </w:pPr>
    </w:p>
    <w:p w:rsidR="00876A17" w:rsidRPr="00C3272C" w:rsidRDefault="00876A17" w:rsidP="00876A17">
      <w:pPr>
        <w:spacing w:after="0" w:line="240" w:lineRule="auto"/>
        <w:rPr>
          <w:rFonts w:asciiTheme="minorHAnsi" w:hAnsiTheme="minorHAnsi" w:cstheme="minorHAnsi"/>
        </w:rPr>
      </w:pPr>
    </w:p>
    <w:p w:rsidR="00876A17" w:rsidRDefault="00876A17" w:rsidP="00876A17">
      <w:pPr>
        <w:tabs>
          <w:tab w:val="left" w:pos="4253"/>
        </w:tabs>
        <w:spacing w:after="0" w:line="240" w:lineRule="auto"/>
        <w:rPr>
          <w:rFonts w:asciiTheme="minorHAnsi" w:hAnsiTheme="minorHAnsi" w:cstheme="minorHAnsi"/>
        </w:rPr>
      </w:pPr>
      <w:r w:rsidRPr="00C3272C">
        <w:rPr>
          <w:rFonts w:asciiTheme="minorHAnsi" w:hAnsiTheme="minorHAnsi" w:cstheme="minorHAnsi"/>
        </w:rPr>
        <w:t>Formally adopted by</w:t>
      </w:r>
      <w:r>
        <w:rPr>
          <w:rFonts w:asciiTheme="minorHAnsi" w:hAnsiTheme="minorHAnsi" w:cstheme="minorHAnsi"/>
        </w:rPr>
        <w:t xml:space="preserve"> </w:t>
      </w:r>
      <w:r w:rsidRPr="00C3272C">
        <w:rPr>
          <w:rFonts w:asciiTheme="minorHAnsi" w:hAnsiTheme="minorHAnsi" w:cstheme="minorHAnsi"/>
        </w:rPr>
        <w:t xml:space="preserve">the Ethos Committee: </w:t>
      </w:r>
      <w:r>
        <w:rPr>
          <w:rFonts w:asciiTheme="minorHAnsi" w:hAnsiTheme="minorHAnsi" w:cstheme="minorHAnsi"/>
        </w:rPr>
        <w:tab/>
      </w:r>
      <w:r w:rsidRPr="00C3272C">
        <w:rPr>
          <w:rFonts w:asciiTheme="minorHAnsi" w:hAnsiTheme="minorHAnsi" w:cstheme="minorHAnsi"/>
        </w:rPr>
        <w:t>2 February 2015</w:t>
      </w:r>
    </w:p>
    <w:p w:rsidR="00876A17" w:rsidRDefault="00876A17" w:rsidP="00876A17">
      <w:pPr>
        <w:tabs>
          <w:tab w:val="left" w:pos="1418"/>
          <w:tab w:val="left" w:pos="4253"/>
        </w:tabs>
        <w:spacing w:after="120" w:line="240" w:lineRule="auto"/>
        <w:rPr>
          <w:rFonts w:asciiTheme="minorHAnsi" w:hAnsiTheme="minorHAnsi" w:cstheme="minorHAnsi"/>
        </w:rPr>
      </w:pPr>
      <w:r w:rsidRPr="00C3272C">
        <w:rPr>
          <w:rFonts w:asciiTheme="minorHAnsi" w:hAnsiTheme="minorHAnsi" w:cstheme="minorHAnsi"/>
        </w:rPr>
        <w:t xml:space="preserve">Reviewed and readopted: </w:t>
      </w:r>
      <w:r>
        <w:rPr>
          <w:rFonts w:asciiTheme="minorHAnsi" w:hAnsiTheme="minorHAnsi" w:cstheme="minorHAnsi"/>
        </w:rPr>
        <w:tab/>
        <w:t>9 May 2016</w:t>
      </w:r>
      <w:r>
        <w:rPr>
          <w:rFonts w:asciiTheme="minorHAnsi" w:hAnsiTheme="minorHAnsi" w:cstheme="minorHAnsi"/>
        </w:rPr>
        <w:br/>
      </w:r>
      <w:r w:rsidRPr="00C3272C">
        <w:rPr>
          <w:rFonts w:asciiTheme="minorHAnsi" w:hAnsiTheme="minorHAnsi" w:cstheme="minorHAnsi"/>
        </w:rPr>
        <w:t xml:space="preserve">Reviewed and readopted: </w:t>
      </w:r>
      <w:r>
        <w:rPr>
          <w:rFonts w:asciiTheme="minorHAnsi" w:hAnsiTheme="minorHAnsi" w:cstheme="minorHAnsi"/>
        </w:rPr>
        <w:tab/>
        <w:t>18 June 2018</w:t>
      </w:r>
    </w:p>
    <w:p w:rsidR="00876A17" w:rsidRPr="00876A17" w:rsidRDefault="00876A17" w:rsidP="00876A17">
      <w:pPr>
        <w:tabs>
          <w:tab w:val="left" w:pos="1418"/>
        </w:tabs>
        <w:spacing w:after="120" w:line="240" w:lineRule="auto"/>
        <w:rPr>
          <w:rFonts w:asciiTheme="minorHAnsi" w:hAnsiTheme="minorHAnsi" w:cstheme="minorHAnsi"/>
        </w:rPr>
      </w:pPr>
      <w:r w:rsidRPr="00876A17">
        <w:rPr>
          <w:rStyle w:val="BodyTextChar"/>
          <w:rFonts w:asciiTheme="minorHAnsi" w:eastAsia="Calibri" w:hAnsiTheme="minorHAnsi" w:cstheme="minorHAnsi"/>
          <w:sz w:val="22"/>
          <w:szCs w:val="22"/>
        </w:rPr>
        <w:t>Next review date</w:t>
      </w:r>
      <w:r w:rsidRPr="00876A17">
        <w:rPr>
          <w:rStyle w:val="BodyTextChar"/>
          <w:rFonts w:asciiTheme="minorHAnsi" w:eastAsia="Calibri" w:hAnsiTheme="minorHAnsi" w:cstheme="minorHAnsi"/>
          <w:b w:val="0"/>
          <w:sz w:val="22"/>
          <w:szCs w:val="22"/>
        </w:rPr>
        <w:t>:</w:t>
      </w:r>
      <w:r w:rsidRPr="00876A17">
        <w:rPr>
          <w:rFonts w:asciiTheme="minorHAnsi" w:hAnsiTheme="minorHAnsi" w:cstheme="minorHAnsi"/>
          <w:b/>
        </w:rPr>
        <w:t xml:space="preserve"> June 2021</w:t>
      </w:r>
    </w:p>
    <w:p w:rsidR="00876A17" w:rsidRPr="00E65390" w:rsidRDefault="00876A17" w:rsidP="00876A17">
      <w:pPr>
        <w:tabs>
          <w:tab w:val="left" w:pos="1418"/>
        </w:tabs>
        <w:spacing w:after="120" w:line="240" w:lineRule="auto"/>
        <w:rPr>
          <w:rFonts w:asciiTheme="minorHAnsi" w:hAnsiTheme="minorHAnsi" w:cstheme="minorHAnsi"/>
          <w:b/>
          <w:sz w:val="20"/>
          <w:szCs w:val="20"/>
        </w:rPr>
      </w:pPr>
    </w:p>
    <w:p w:rsidR="00876A17" w:rsidRPr="00E65390" w:rsidRDefault="00876A17" w:rsidP="00876A17">
      <w:pPr>
        <w:spacing w:after="0" w:line="240" w:lineRule="auto"/>
        <w:rPr>
          <w:rFonts w:asciiTheme="minorHAnsi" w:hAnsiTheme="minorHAnsi" w:cstheme="minorHAnsi"/>
        </w:rPr>
        <w:sectPr w:rsidR="00876A17" w:rsidRPr="00E65390">
          <w:footerReference w:type="default" r:id="rId9"/>
          <w:footerReference w:type="first" r:id="rId10"/>
          <w:pgSz w:w="11906" w:h="16838"/>
          <w:pgMar w:top="1440" w:right="1080" w:bottom="1440" w:left="1080" w:header="708" w:footer="708" w:gutter="0"/>
          <w:cols w:space="708"/>
          <w:titlePg/>
          <w:docGrid w:linePitch="360"/>
        </w:sectPr>
      </w:pPr>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AC3E68" w:rsidRDefault="002924FA">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6488000" w:history="1">
        <w:r w:rsidR="00AC3E68" w:rsidRPr="006D43B9">
          <w:rPr>
            <w:rStyle w:val="Hyperlink"/>
            <w:noProof/>
          </w:rPr>
          <w:t>1.</w:t>
        </w:r>
        <w:r w:rsidR="00AC3E68">
          <w:rPr>
            <w:rFonts w:asciiTheme="minorHAnsi" w:eastAsiaTheme="minorEastAsia" w:hAnsiTheme="minorHAnsi" w:cstheme="minorBidi"/>
            <w:noProof/>
            <w:lang w:eastAsia="en-GB"/>
          </w:rPr>
          <w:tab/>
        </w:r>
        <w:r w:rsidR="00AC3E68" w:rsidRPr="006D43B9">
          <w:rPr>
            <w:rStyle w:val="Hyperlink"/>
            <w:noProof/>
          </w:rPr>
          <w:t>Introduction</w:t>
        </w:r>
        <w:r w:rsidR="00AC3E68">
          <w:rPr>
            <w:noProof/>
            <w:webHidden/>
          </w:rPr>
          <w:tab/>
        </w:r>
        <w:r w:rsidR="00AC3E68">
          <w:rPr>
            <w:noProof/>
            <w:webHidden/>
          </w:rPr>
          <w:fldChar w:fldCharType="begin"/>
        </w:r>
        <w:r w:rsidR="00AC3E68">
          <w:rPr>
            <w:noProof/>
            <w:webHidden/>
          </w:rPr>
          <w:instrText xml:space="preserve"> PAGEREF _Toc516488000 \h </w:instrText>
        </w:r>
        <w:r w:rsidR="00AC3E68">
          <w:rPr>
            <w:noProof/>
            <w:webHidden/>
          </w:rPr>
        </w:r>
        <w:r w:rsidR="00AC3E68">
          <w:rPr>
            <w:noProof/>
            <w:webHidden/>
          </w:rPr>
          <w:fldChar w:fldCharType="separate"/>
        </w:r>
        <w:r w:rsidR="00AC3E68">
          <w:rPr>
            <w:noProof/>
            <w:webHidden/>
          </w:rPr>
          <w:t>3</w:t>
        </w:r>
        <w:r w:rsidR="00AC3E68">
          <w:rPr>
            <w:noProof/>
            <w:webHidden/>
          </w:rPr>
          <w:fldChar w:fldCharType="end"/>
        </w:r>
      </w:hyperlink>
    </w:p>
    <w:p w:rsidR="00AC3E68" w:rsidRDefault="00121575">
      <w:pPr>
        <w:pStyle w:val="TOC1"/>
        <w:tabs>
          <w:tab w:val="left" w:pos="440"/>
          <w:tab w:val="right" w:leader="dot" w:pos="9016"/>
        </w:tabs>
        <w:rPr>
          <w:rFonts w:asciiTheme="minorHAnsi" w:eastAsiaTheme="minorEastAsia" w:hAnsiTheme="minorHAnsi" w:cstheme="minorBidi"/>
          <w:noProof/>
          <w:lang w:eastAsia="en-GB"/>
        </w:rPr>
      </w:pPr>
      <w:hyperlink w:anchor="_Toc516488001" w:history="1">
        <w:r w:rsidR="00AC3E68" w:rsidRPr="006D43B9">
          <w:rPr>
            <w:rStyle w:val="Hyperlink"/>
            <w:noProof/>
          </w:rPr>
          <w:t>2.</w:t>
        </w:r>
        <w:r w:rsidR="00AC3E68">
          <w:rPr>
            <w:rFonts w:asciiTheme="minorHAnsi" w:eastAsiaTheme="minorEastAsia" w:hAnsiTheme="minorHAnsi" w:cstheme="minorBidi"/>
            <w:noProof/>
            <w:lang w:eastAsia="en-GB"/>
          </w:rPr>
          <w:tab/>
        </w:r>
        <w:r w:rsidR="00AC3E68" w:rsidRPr="006D43B9">
          <w:rPr>
            <w:rStyle w:val="Hyperlink"/>
            <w:noProof/>
          </w:rPr>
          <w:t>Equipment</w:t>
        </w:r>
        <w:r w:rsidR="00AC3E68">
          <w:rPr>
            <w:noProof/>
            <w:webHidden/>
          </w:rPr>
          <w:tab/>
        </w:r>
        <w:r w:rsidR="00AC3E68">
          <w:rPr>
            <w:noProof/>
            <w:webHidden/>
          </w:rPr>
          <w:fldChar w:fldCharType="begin"/>
        </w:r>
        <w:r w:rsidR="00AC3E68">
          <w:rPr>
            <w:noProof/>
            <w:webHidden/>
          </w:rPr>
          <w:instrText xml:space="preserve"> PAGEREF _Toc516488001 \h </w:instrText>
        </w:r>
        <w:r w:rsidR="00AC3E68">
          <w:rPr>
            <w:noProof/>
            <w:webHidden/>
          </w:rPr>
        </w:r>
        <w:r w:rsidR="00AC3E68">
          <w:rPr>
            <w:noProof/>
            <w:webHidden/>
          </w:rPr>
          <w:fldChar w:fldCharType="separate"/>
        </w:r>
        <w:r w:rsidR="00AC3E68">
          <w:rPr>
            <w:noProof/>
            <w:webHidden/>
          </w:rPr>
          <w:t>3</w:t>
        </w:r>
        <w:r w:rsidR="00AC3E68">
          <w:rPr>
            <w:noProof/>
            <w:webHidden/>
          </w:rPr>
          <w:fldChar w:fldCharType="end"/>
        </w:r>
      </w:hyperlink>
    </w:p>
    <w:p w:rsidR="00AC3E68" w:rsidRDefault="00121575">
      <w:pPr>
        <w:pStyle w:val="TOC1"/>
        <w:tabs>
          <w:tab w:val="left" w:pos="440"/>
          <w:tab w:val="right" w:leader="dot" w:pos="9016"/>
        </w:tabs>
        <w:rPr>
          <w:rFonts w:asciiTheme="minorHAnsi" w:eastAsiaTheme="minorEastAsia" w:hAnsiTheme="minorHAnsi" w:cstheme="minorBidi"/>
          <w:noProof/>
          <w:lang w:eastAsia="en-GB"/>
        </w:rPr>
      </w:pPr>
      <w:hyperlink w:anchor="_Toc516488002" w:history="1">
        <w:r w:rsidR="00AC3E68" w:rsidRPr="006D43B9">
          <w:rPr>
            <w:rStyle w:val="Hyperlink"/>
            <w:noProof/>
          </w:rPr>
          <w:t>3.</w:t>
        </w:r>
        <w:r w:rsidR="00AC3E68">
          <w:rPr>
            <w:rFonts w:asciiTheme="minorHAnsi" w:eastAsiaTheme="minorEastAsia" w:hAnsiTheme="minorHAnsi" w:cstheme="minorBidi"/>
            <w:noProof/>
            <w:lang w:eastAsia="en-GB"/>
          </w:rPr>
          <w:tab/>
        </w:r>
        <w:r w:rsidR="00AC3E68" w:rsidRPr="006D43B9">
          <w:rPr>
            <w:rStyle w:val="Hyperlink"/>
            <w:noProof/>
          </w:rPr>
          <w:t>Security and privacy</w:t>
        </w:r>
        <w:r w:rsidR="00AC3E68">
          <w:rPr>
            <w:noProof/>
            <w:webHidden/>
          </w:rPr>
          <w:tab/>
        </w:r>
        <w:r w:rsidR="00AC3E68">
          <w:rPr>
            <w:noProof/>
            <w:webHidden/>
          </w:rPr>
          <w:fldChar w:fldCharType="begin"/>
        </w:r>
        <w:r w:rsidR="00AC3E68">
          <w:rPr>
            <w:noProof/>
            <w:webHidden/>
          </w:rPr>
          <w:instrText xml:space="preserve"> PAGEREF _Toc516488002 \h </w:instrText>
        </w:r>
        <w:r w:rsidR="00AC3E68">
          <w:rPr>
            <w:noProof/>
            <w:webHidden/>
          </w:rPr>
        </w:r>
        <w:r w:rsidR="00AC3E68">
          <w:rPr>
            <w:noProof/>
            <w:webHidden/>
          </w:rPr>
          <w:fldChar w:fldCharType="separate"/>
        </w:r>
        <w:r w:rsidR="00AC3E68">
          <w:rPr>
            <w:noProof/>
            <w:webHidden/>
          </w:rPr>
          <w:t>3</w:t>
        </w:r>
        <w:r w:rsidR="00AC3E68">
          <w:rPr>
            <w:noProof/>
            <w:webHidden/>
          </w:rPr>
          <w:fldChar w:fldCharType="end"/>
        </w:r>
      </w:hyperlink>
    </w:p>
    <w:p w:rsidR="00AC3E68" w:rsidRDefault="00121575">
      <w:pPr>
        <w:pStyle w:val="TOC1"/>
        <w:tabs>
          <w:tab w:val="left" w:pos="440"/>
          <w:tab w:val="right" w:leader="dot" w:pos="9016"/>
        </w:tabs>
        <w:rPr>
          <w:rFonts w:asciiTheme="minorHAnsi" w:eastAsiaTheme="minorEastAsia" w:hAnsiTheme="minorHAnsi" w:cstheme="minorBidi"/>
          <w:noProof/>
          <w:lang w:eastAsia="en-GB"/>
        </w:rPr>
      </w:pPr>
      <w:hyperlink w:anchor="_Toc516488003" w:history="1">
        <w:r w:rsidR="00AC3E68" w:rsidRPr="006D43B9">
          <w:rPr>
            <w:rStyle w:val="Hyperlink"/>
            <w:noProof/>
          </w:rPr>
          <w:t>4.</w:t>
        </w:r>
        <w:r w:rsidR="00AC3E68">
          <w:rPr>
            <w:rFonts w:asciiTheme="minorHAnsi" w:eastAsiaTheme="minorEastAsia" w:hAnsiTheme="minorHAnsi" w:cstheme="minorBidi"/>
            <w:noProof/>
            <w:lang w:eastAsia="en-GB"/>
          </w:rPr>
          <w:tab/>
        </w:r>
        <w:r w:rsidR="00AC3E68" w:rsidRPr="006D43B9">
          <w:rPr>
            <w:rStyle w:val="Hyperlink"/>
            <w:noProof/>
          </w:rPr>
          <w:t>Internet</w:t>
        </w:r>
        <w:r w:rsidR="00AC3E68">
          <w:rPr>
            <w:noProof/>
            <w:webHidden/>
          </w:rPr>
          <w:tab/>
        </w:r>
        <w:r w:rsidR="00AC3E68">
          <w:rPr>
            <w:noProof/>
            <w:webHidden/>
          </w:rPr>
          <w:fldChar w:fldCharType="begin"/>
        </w:r>
        <w:r w:rsidR="00AC3E68">
          <w:rPr>
            <w:noProof/>
            <w:webHidden/>
          </w:rPr>
          <w:instrText xml:space="preserve"> PAGEREF _Toc516488003 \h </w:instrText>
        </w:r>
        <w:r w:rsidR="00AC3E68">
          <w:rPr>
            <w:noProof/>
            <w:webHidden/>
          </w:rPr>
        </w:r>
        <w:r w:rsidR="00AC3E68">
          <w:rPr>
            <w:noProof/>
            <w:webHidden/>
          </w:rPr>
          <w:fldChar w:fldCharType="separate"/>
        </w:r>
        <w:r w:rsidR="00AC3E68">
          <w:rPr>
            <w:noProof/>
            <w:webHidden/>
          </w:rPr>
          <w:t>3</w:t>
        </w:r>
        <w:r w:rsidR="00AC3E68">
          <w:rPr>
            <w:noProof/>
            <w:webHidden/>
          </w:rPr>
          <w:fldChar w:fldCharType="end"/>
        </w:r>
      </w:hyperlink>
    </w:p>
    <w:p w:rsidR="00AC3E68" w:rsidRDefault="00121575">
      <w:pPr>
        <w:pStyle w:val="TOC1"/>
        <w:tabs>
          <w:tab w:val="left" w:pos="440"/>
          <w:tab w:val="right" w:leader="dot" w:pos="9016"/>
        </w:tabs>
        <w:rPr>
          <w:rFonts w:asciiTheme="minorHAnsi" w:eastAsiaTheme="minorEastAsia" w:hAnsiTheme="minorHAnsi" w:cstheme="minorBidi"/>
          <w:noProof/>
          <w:lang w:eastAsia="en-GB"/>
        </w:rPr>
      </w:pPr>
      <w:hyperlink w:anchor="_Toc516488004" w:history="1">
        <w:r w:rsidR="00AC3E68" w:rsidRPr="006D43B9">
          <w:rPr>
            <w:rStyle w:val="Hyperlink"/>
            <w:noProof/>
          </w:rPr>
          <w:t>5.</w:t>
        </w:r>
        <w:r w:rsidR="00AC3E68">
          <w:rPr>
            <w:rFonts w:asciiTheme="minorHAnsi" w:eastAsiaTheme="minorEastAsia" w:hAnsiTheme="minorHAnsi" w:cstheme="minorBidi"/>
            <w:noProof/>
            <w:lang w:eastAsia="en-GB"/>
          </w:rPr>
          <w:tab/>
        </w:r>
        <w:r w:rsidR="00AC3E68" w:rsidRPr="006D43B9">
          <w:rPr>
            <w:rStyle w:val="Hyperlink"/>
            <w:noProof/>
          </w:rPr>
          <w:t>Email</w:t>
        </w:r>
        <w:r w:rsidR="00AC3E68">
          <w:rPr>
            <w:noProof/>
            <w:webHidden/>
          </w:rPr>
          <w:tab/>
        </w:r>
        <w:r w:rsidR="00AC3E68">
          <w:rPr>
            <w:noProof/>
            <w:webHidden/>
          </w:rPr>
          <w:fldChar w:fldCharType="begin"/>
        </w:r>
        <w:r w:rsidR="00AC3E68">
          <w:rPr>
            <w:noProof/>
            <w:webHidden/>
          </w:rPr>
          <w:instrText xml:space="preserve"> PAGEREF _Toc516488004 \h </w:instrText>
        </w:r>
        <w:r w:rsidR="00AC3E68">
          <w:rPr>
            <w:noProof/>
            <w:webHidden/>
          </w:rPr>
        </w:r>
        <w:r w:rsidR="00AC3E68">
          <w:rPr>
            <w:noProof/>
            <w:webHidden/>
          </w:rPr>
          <w:fldChar w:fldCharType="separate"/>
        </w:r>
        <w:r w:rsidR="00AC3E68">
          <w:rPr>
            <w:noProof/>
            <w:webHidden/>
          </w:rPr>
          <w:t>4</w:t>
        </w:r>
        <w:r w:rsidR="00AC3E68">
          <w:rPr>
            <w:noProof/>
            <w:webHidden/>
          </w:rPr>
          <w:fldChar w:fldCharType="end"/>
        </w:r>
      </w:hyperlink>
    </w:p>
    <w:p w:rsidR="00AC3E68" w:rsidRDefault="00121575">
      <w:pPr>
        <w:pStyle w:val="TOC1"/>
        <w:tabs>
          <w:tab w:val="left" w:pos="440"/>
          <w:tab w:val="right" w:leader="dot" w:pos="9016"/>
        </w:tabs>
        <w:rPr>
          <w:rFonts w:asciiTheme="minorHAnsi" w:eastAsiaTheme="minorEastAsia" w:hAnsiTheme="minorHAnsi" w:cstheme="minorBidi"/>
          <w:noProof/>
          <w:lang w:eastAsia="en-GB"/>
        </w:rPr>
      </w:pPr>
      <w:hyperlink w:anchor="_Toc516488005" w:history="1">
        <w:r w:rsidR="00AC3E68" w:rsidRPr="006D43B9">
          <w:rPr>
            <w:rStyle w:val="Hyperlink"/>
            <w:noProof/>
          </w:rPr>
          <w:t>6.</w:t>
        </w:r>
        <w:r w:rsidR="00AC3E68">
          <w:rPr>
            <w:rFonts w:asciiTheme="minorHAnsi" w:eastAsiaTheme="minorEastAsia" w:hAnsiTheme="minorHAnsi" w:cstheme="minorBidi"/>
            <w:noProof/>
            <w:lang w:eastAsia="en-GB"/>
          </w:rPr>
          <w:tab/>
        </w:r>
        <w:r w:rsidR="00AC3E68" w:rsidRPr="006D43B9">
          <w:rPr>
            <w:rStyle w:val="Hyperlink"/>
            <w:noProof/>
          </w:rPr>
          <w:t>Implementation of the policy</w:t>
        </w:r>
        <w:r w:rsidR="00AC3E68">
          <w:rPr>
            <w:noProof/>
            <w:webHidden/>
          </w:rPr>
          <w:tab/>
        </w:r>
        <w:r w:rsidR="00AC3E68">
          <w:rPr>
            <w:noProof/>
            <w:webHidden/>
          </w:rPr>
          <w:fldChar w:fldCharType="begin"/>
        </w:r>
        <w:r w:rsidR="00AC3E68">
          <w:rPr>
            <w:noProof/>
            <w:webHidden/>
          </w:rPr>
          <w:instrText xml:space="preserve"> PAGEREF _Toc516488005 \h </w:instrText>
        </w:r>
        <w:r w:rsidR="00AC3E68">
          <w:rPr>
            <w:noProof/>
            <w:webHidden/>
          </w:rPr>
        </w:r>
        <w:r w:rsidR="00AC3E68">
          <w:rPr>
            <w:noProof/>
            <w:webHidden/>
          </w:rPr>
          <w:fldChar w:fldCharType="separate"/>
        </w:r>
        <w:r w:rsidR="00AC3E68">
          <w:rPr>
            <w:noProof/>
            <w:webHidden/>
          </w:rPr>
          <w:t>4</w:t>
        </w:r>
        <w:r w:rsidR="00AC3E68">
          <w:rPr>
            <w:noProof/>
            <w:webHidden/>
          </w:rPr>
          <w:fldChar w:fldCharType="end"/>
        </w:r>
      </w:hyperlink>
    </w:p>
    <w:p w:rsidR="002924FA" w:rsidRDefault="002924FA" w:rsidP="000A7783">
      <w:pPr>
        <w:pStyle w:val="TOC2"/>
        <w:tabs>
          <w:tab w:val="left" w:pos="2026"/>
          <w:tab w:val="right" w:leader="dot" w:pos="9016"/>
        </w:tabs>
        <w:ind w:left="0"/>
      </w:pPr>
      <w:r>
        <w:fldChar w:fldCharType="end"/>
      </w:r>
    </w:p>
    <w:p w:rsidR="00D03C5D" w:rsidRDefault="00D03C5D">
      <w:pPr>
        <w:spacing w:after="0" w:line="240" w:lineRule="auto"/>
        <w:rPr>
          <w:b/>
          <w:sz w:val="28"/>
          <w:szCs w:val="28"/>
          <w:lang w:val="en" w:eastAsia="en-GB"/>
        </w:rPr>
      </w:pPr>
      <w:r>
        <w:br w:type="page"/>
      </w:r>
    </w:p>
    <w:p w:rsidR="000A592F" w:rsidRPr="00CF1B02" w:rsidRDefault="000A592F" w:rsidP="00AC3E68">
      <w:pPr>
        <w:pStyle w:val="01Newnumberstyle"/>
        <w:outlineLvl w:val="0"/>
      </w:pPr>
      <w:bookmarkStart w:id="0" w:name="_Toc516488000"/>
      <w:r>
        <w:lastRenderedPageBreak/>
        <w:t>Introduction</w:t>
      </w:r>
      <w:bookmarkEnd w:id="0"/>
    </w:p>
    <w:p w:rsidR="000A592F" w:rsidRDefault="000A592F" w:rsidP="000A592F">
      <w:pPr>
        <w:pStyle w:val="Firstindentfromnewnumberstyle"/>
        <w:numPr>
          <w:ilvl w:val="1"/>
          <w:numId w:val="26"/>
        </w:numPr>
        <w:ind w:left="1134" w:hanging="774"/>
      </w:pPr>
      <w:r>
        <w:t>The school provides computers to enhance the studies of the students.  The computers offer access to the Internet, email, a large variety of applications and the school network.  Pupils are actively encouraged to use the IT suites for educational gain, not personal enjoyment. The equipment is maintained for the benefit of all students. Pupils are responsible for good behaviour with the equipment, the internet and the network.  Computer access is a privilege, not a right and inappropriate use will result in that privilege being withdrawn.</w:t>
      </w:r>
    </w:p>
    <w:p w:rsidR="000A592F" w:rsidRDefault="000A592F" w:rsidP="00AC3E68">
      <w:pPr>
        <w:pStyle w:val="01Newnumberstyle"/>
        <w:outlineLvl w:val="0"/>
      </w:pPr>
      <w:bookmarkStart w:id="1" w:name="_Toc516488001"/>
      <w:r>
        <w:t>Equipment</w:t>
      </w:r>
      <w:bookmarkEnd w:id="1"/>
    </w:p>
    <w:p w:rsidR="000A592F" w:rsidRDefault="000A592F" w:rsidP="000A592F">
      <w:pPr>
        <w:pStyle w:val="Firstindentfromnewnumberstyle"/>
        <w:numPr>
          <w:ilvl w:val="1"/>
          <w:numId w:val="26"/>
        </w:numPr>
        <w:ind w:left="1134" w:hanging="774"/>
      </w:pPr>
      <w:r>
        <w:t>Do not install, attempt to install or store programs of any type on the computers without permission.</w:t>
      </w:r>
    </w:p>
    <w:p w:rsidR="000A592F" w:rsidRDefault="000A592F" w:rsidP="000A592F">
      <w:pPr>
        <w:pStyle w:val="Firstindentfromnewnumberstyle"/>
        <w:numPr>
          <w:ilvl w:val="1"/>
          <w:numId w:val="26"/>
        </w:numPr>
        <w:ind w:left="1134" w:hanging="774"/>
      </w:pPr>
      <w:r>
        <w:t>Do not damage, disable, or otherwise harm the operation of computers, or intentionally waste resources.</w:t>
      </w:r>
    </w:p>
    <w:p w:rsidR="000A592F" w:rsidRDefault="000A592F" w:rsidP="000A592F">
      <w:pPr>
        <w:pStyle w:val="Firstindentfromnewnumberstyle"/>
        <w:numPr>
          <w:ilvl w:val="1"/>
          <w:numId w:val="26"/>
        </w:numPr>
        <w:ind w:left="1134" w:hanging="774"/>
      </w:pPr>
      <w:r>
        <w:t xml:space="preserve">Do not use the computers for commercial purposes, e.g. buying or selling goods. </w:t>
      </w:r>
    </w:p>
    <w:p w:rsidR="000A592F" w:rsidRDefault="000A592F" w:rsidP="000A592F">
      <w:pPr>
        <w:pStyle w:val="Firstindentfromnewnumberstyle"/>
        <w:numPr>
          <w:ilvl w:val="1"/>
          <w:numId w:val="26"/>
        </w:numPr>
        <w:ind w:left="1134" w:hanging="774"/>
      </w:pPr>
      <w:r>
        <w:t>Do not open files brought in on removable media (such as floppy disks, CDs, flash drives etc.) until they have been checked with antivirus software, and been found to be clean of viruses.</w:t>
      </w:r>
    </w:p>
    <w:p w:rsidR="000A592F" w:rsidRDefault="000A592F" w:rsidP="000A592F">
      <w:pPr>
        <w:pStyle w:val="Firstindentfromnewnumberstyle"/>
        <w:numPr>
          <w:ilvl w:val="1"/>
          <w:numId w:val="26"/>
        </w:numPr>
        <w:ind w:left="1134" w:hanging="774"/>
      </w:pPr>
      <w:r>
        <w:t>Do not connect mobile equipment to the network (e.g. laptops, tablet PCs, PDAs etc.) until they have been checked with antivirus software, and authorised by the IT department</w:t>
      </w:r>
    </w:p>
    <w:p w:rsidR="000A592F" w:rsidRDefault="000A592F" w:rsidP="000A592F">
      <w:pPr>
        <w:pStyle w:val="Firstindentfromnewnumberstyle"/>
        <w:numPr>
          <w:ilvl w:val="1"/>
          <w:numId w:val="26"/>
        </w:numPr>
        <w:ind w:left="1134" w:hanging="774"/>
      </w:pPr>
      <w:r>
        <w:t>Do not eat or drink near computer equipment.</w:t>
      </w:r>
    </w:p>
    <w:p w:rsidR="000A592F" w:rsidRDefault="000A592F" w:rsidP="00AC3E68">
      <w:pPr>
        <w:pStyle w:val="01Newnumberstyle"/>
        <w:outlineLvl w:val="0"/>
      </w:pPr>
      <w:bookmarkStart w:id="2" w:name="_Toc516488002"/>
      <w:r>
        <w:t>Security and privacy</w:t>
      </w:r>
      <w:bookmarkEnd w:id="2"/>
    </w:p>
    <w:p w:rsidR="000A592F" w:rsidRDefault="000A592F" w:rsidP="000A592F">
      <w:pPr>
        <w:pStyle w:val="Firstindentfromnewnumberstyle"/>
        <w:numPr>
          <w:ilvl w:val="1"/>
          <w:numId w:val="26"/>
        </w:numPr>
        <w:ind w:left="1134" w:hanging="774"/>
      </w:pPr>
      <w:r>
        <w:t>Do not disclose your password to others, or use passwords intended for the use of others.</w:t>
      </w:r>
    </w:p>
    <w:p w:rsidR="000A592F" w:rsidRDefault="000A592F" w:rsidP="000A592F">
      <w:pPr>
        <w:pStyle w:val="Firstindentfromnewnumberstyle"/>
        <w:numPr>
          <w:ilvl w:val="1"/>
          <w:numId w:val="26"/>
        </w:numPr>
        <w:ind w:left="1134" w:hanging="774"/>
      </w:pPr>
      <w:r>
        <w:t>Never tell anyone you meet on the Internet your home address, your telephone number, your school's name, or send them your picture, unless you are given permission to do so.</w:t>
      </w:r>
    </w:p>
    <w:p w:rsidR="000A592F" w:rsidRDefault="000A592F" w:rsidP="000A592F">
      <w:pPr>
        <w:pStyle w:val="Firstindentfromnewnumberstyle"/>
        <w:numPr>
          <w:ilvl w:val="1"/>
          <w:numId w:val="26"/>
        </w:numPr>
        <w:ind w:left="1134" w:hanging="774"/>
      </w:pPr>
      <w:r>
        <w:t>Do not use the computers in a way that harasses, harms, offends or insults others.</w:t>
      </w:r>
    </w:p>
    <w:p w:rsidR="000A592F" w:rsidRDefault="000A592F" w:rsidP="000A592F">
      <w:pPr>
        <w:pStyle w:val="Firstindentfromnewnumberstyle"/>
        <w:numPr>
          <w:ilvl w:val="1"/>
          <w:numId w:val="26"/>
        </w:numPr>
        <w:ind w:left="1134" w:hanging="774"/>
      </w:pPr>
      <w:r>
        <w:t xml:space="preserve">Respect, and do not attempt to bypass, security in place on the computers, or attempt to alter the settings. </w:t>
      </w:r>
    </w:p>
    <w:p w:rsidR="000A592F" w:rsidRPr="00C72E1B" w:rsidRDefault="000A592F" w:rsidP="000A592F">
      <w:pPr>
        <w:pStyle w:val="Firstindentfromnewnumberstyle"/>
        <w:numPr>
          <w:ilvl w:val="1"/>
          <w:numId w:val="26"/>
        </w:numPr>
        <w:ind w:left="1134" w:hanging="774"/>
      </w:pPr>
      <w:r>
        <w:t>Computer storage areas are the property of Charles Darwin School. Staff may review files and communications to ensure that users ar</w:t>
      </w:r>
      <w:r w:rsidR="00687C0B">
        <w:t>e using the system responsibly and in compliance with GDPR requirements.</w:t>
      </w:r>
      <w:bookmarkStart w:id="3" w:name="_GoBack"/>
      <w:bookmarkEnd w:id="3"/>
    </w:p>
    <w:p w:rsidR="000A592F" w:rsidRDefault="000A592F" w:rsidP="00AC3E68">
      <w:pPr>
        <w:pStyle w:val="01Newnumberstyle"/>
        <w:outlineLvl w:val="0"/>
      </w:pPr>
      <w:bookmarkStart w:id="4" w:name="_Toc516488003"/>
      <w:r>
        <w:t>Internet</w:t>
      </w:r>
      <w:bookmarkEnd w:id="4"/>
    </w:p>
    <w:p w:rsidR="000A592F" w:rsidRDefault="000A592F" w:rsidP="000A592F">
      <w:pPr>
        <w:pStyle w:val="Firstindentfromnewnumberstyle"/>
        <w:numPr>
          <w:ilvl w:val="1"/>
          <w:numId w:val="26"/>
        </w:numPr>
        <w:ind w:left="1134" w:hanging="774"/>
      </w:pPr>
      <w:r>
        <w:t>Do not access the Internet unless for study or for school authorised/supervised activities.</w:t>
      </w:r>
    </w:p>
    <w:p w:rsidR="000A592F" w:rsidRDefault="000A592F" w:rsidP="000A592F">
      <w:pPr>
        <w:pStyle w:val="Firstindentfromnewnumberstyle"/>
        <w:numPr>
          <w:ilvl w:val="1"/>
          <w:numId w:val="26"/>
        </w:numPr>
        <w:ind w:left="1134" w:hanging="774"/>
      </w:pPr>
      <w:r>
        <w:t>Do not use the internet to obtain, download, send, print, display or otherwise transmit or gain access to materials which are unlawful, obscene or abusive.</w:t>
      </w:r>
    </w:p>
    <w:p w:rsidR="000A592F" w:rsidRDefault="000A592F" w:rsidP="000A592F">
      <w:pPr>
        <w:pStyle w:val="Firstindentfromnewnumberstyle"/>
        <w:numPr>
          <w:ilvl w:val="1"/>
          <w:numId w:val="26"/>
        </w:numPr>
        <w:ind w:left="1134" w:hanging="774"/>
      </w:pPr>
      <w:r>
        <w:t xml:space="preserve">Respect the work and ownership rights of people outside the school, as well as other students or staff.  This includes abiding by copyright laws.  </w:t>
      </w:r>
    </w:p>
    <w:p w:rsidR="000A592F" w:rsidRDefault="000A592F" w:rsidP="000A592F">
      <w:pPr>
        <w:pStyle w:val="Firstindentfromnewnumberstyle"/>
        <w:numPr>
          <w:ilvl w:val="1"/>
          <w:numId w:val="26"/>
        </w:numPr>
        <w:ind w:left="1134" w:hanging="774"/>
      </w:pPr>
      <w:r>
        <w:t>Do not engage in ‘chat’ activities over the Internet. This takes up valuable resources which could be used by others to benefit their studies.</w:t>
      </w:r>
    </w:p>
    <w:p w:rsidR="000A592F" w:rsidRDefault="000A592F" w:rsidP="000A592F">
      <w:pPr>
        <w:pStyle w:val="Firstindentfromnewnumberstyle"/>
        <w:numPr>
          <w:ilvl w:val="1"/>
          <w:numId w:val="26"/>
        </w:numPr>
        <w:ind w:left="1134" w:hanging="774"/>
      </w:pPr>
      <w:r>
        <w:t>Never arrange to meet anyone unless your parent/guardian or teacher goes with you. People you contact online are not always who they seem.</w:t>
      </w:r>
    </w:p>
    <w:p w:rsidR="000A592F" w:rsidRDefault="000A592F" w:rsidP="00AC3E68">
      <w:pPr>
        <w:pStyle w:val="01Newnumberstyle"/>
        <w:outlineLvl w:val="0"/>
      </w:pPr>
      <w:bookmarkStart w:id="5" w:name="_Toc516488004"/>
      <w:r>
        <w:t>Email</w:t>
      </w:r>
      <w:bookmarkEnd w:id="5"/>
    </w:p>
    <w:p w:rsidR="000A592F" w:rsidRDefault="000A592F" w:rsidP="000A592F">
      <w:pPr>
        <w:pStyle w:val="Firstindentfromnewnumberstyle"/>
        <w:numPr>
          <w:ilvl w:val="1"/>
          <w:numId w:val="26"/>
        </w:numPr>
        <w:ind w:left="1134" w:hanging="774"/>
      </w:pPr>
      <w:r>
        <w:t>Be polite and appreciate that other users might have different views from your own. The use of strong language, swearing or aggressive behaviour is not allowed,</w:t>
      </w:r>
    </w:p>
    <w:p w:rsidR="000A592F" w:rsidRDefault="000A592F" w:rsidP="000A592F">
      <w:pPr>
        <w:pStyle w:val="Firstindentfromnewnumberstyle"/>
        <w:numPr>
          <w:ilvl w:val="1"/>
          <w:numId w:val="26"/>
        </w:numPr>
        <w:ind w:left="1134" w:hanging="774"/>
      </w:pPr>
      <w:r>
        <w:t xml:space="preserve">Never open attachments to emails unless they come from someone you already know and trust. They could contain viruses or other programs which would destroy all the information and software on your computer.  </w:t>
      </w:r>
    </w:p>
    <w:p w:rsidR="000A592F" w:rsidRDefault="000A592F" w:rsidP="000A592F">
      <w:pPr>
        <w:pStyle w:val="Firstindentfromnewnumberstyle"/>
        <w:numPr>
          <w:ilvl w:val="1"/>
          <w:numId w:val="26"/>
        </w:numPr>
        <w:ind w:left="1134" w:hanging="774"/>
      </w:pPr>
      <w:r>
        <w:t>The sending or receiving of email containing material likely to be unsuitable for children or schools is strictly forbidden. This applies to any material of a violent, dangerous, racist, or inappropriate content. Always report such messages to a member of staff.</w:t>
      </w:r>
    </w:p>
    <w:p w:rsidR="000A592F" w:rsidRDefault="000A592F" w:rsidP="00AC3E68">
      <w:pPr>
        <w:pStyle w:val="01Newnumberstyle"/>
        <w:outlineLvl w:val="0"/>
      </w:pPr>
      <w:bookmarkStart w:id="6" w:name="_Toc516488005"/>
      <w:r>
        <w:t>Implementation of the policy</w:t>
      </w:r>
      <w:bookmarkEnd w:id="6"/>
    </w:p>
    <w:p w:rsidR="000A592F" w:rsidRDefault="000A592F" w:rsidP="000A592F">
      <w:pPr>
        <w:pStyle w:val="Firstindentfromnewnumberstyle"/>
        <w:numPr>
          <w:ilvl w:val="1"/>
          <w:numId w:val="26"/>
        </w:numPr>
        <w:ind w:left="1134" w:hanging="774"/>
      </w:pPr>
      <w:r>
        <w:t>O</w:t>
      </w:r>
      <w:r w:rsidRPr="00710F14">
        <w:t xml:space="preserve">nly once </w:t>
      </w:r>
      <w:r>
        <w:t>the Computer Usage agreement</w:t>
      </w:r>
      <w:r w:rsidRPr="00710F14">
        <w:t xml:space="preserve"> has been signed and returned will access to the Internet</w:t>
      </w:r>
      <w:r>
        <w:t xml:space="preserve"> and network</w:t>
      </w:r>
      <w:r w:rsidRPr="00710F14">
        <w:t xml:space="preserve"> be permitted.</w:t>
      </w:r>
      <w:r>
        <w:t xml:space="preserve"> </w:t>
      </w:r>
      <w:r w:rsidRPr="00710F14">
        <w:t xml:space="preserve">If any student violates these provisions, access to the Internet </w:t>
      </w:r>
      <w:r>
        <w:t>may</w:t>
      </w:r>
      <w:r w:rsidRPr="00710F14">
        <w:t xml:space="preserve"> be denied and the student will be subject to disciplinary action.</w:t>
      </w:r>
    </w:p>
    <w:p w:rsidR="000A592F" w:rsidRDefault="000A592F" w:rsidP="000A592F">
      <w:pPr>
        <w:pStyle w:val="Firstindentfromnewnumberstyle"/>
        <w:numPr>
          <w:ilvl w:val="1"/>
          <w:numId w:val="26"/>
        </w:numPr>
        <w:ind w:left="1134" w:hanging="774"/>
      </w:pPr>
      <w:r>
        <w:t>Additional action may be taken by the school in line with existing policies regarding school and safeguarding behaviour and safeguarding.  For serious violations, suspension or exclusion may be imposed. Where appropriate, police may be involved or other legal action taken.</w:t>
      </w:r>
    </w:p>
    <w:sectPr w:rsidR="000A592F">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13217"/>
      <w:docPartObj>
        <w:docPartGallery w:val="Page Numbers (Bottom of Page)"/>
        <w:docPartUnique/>
      </w:docPartObj>
    </w:sdtPr>
    <w:sdtEndPr>
      <w:rPr>
        <w:sz w:val="16"/>
        <w:szCs w:val="16"/>
      </w:rPr>
    </w:sdtEndPr>
    <w:sdtContent>
      <w:sdt>
        <w:sdtPr>
          <w:rPr>
            <w:sz w:val="16"/>
            <w:szCs w:val="16"/>
          </w:rPr>
          <w:id w:val="179012892"/>
          <w:docPartObj>
            <w:docPartGallery w:val="Page Numbers (Top of Page)"/>
            <w:docPartUnique/>
          </w:docPartObj>
        </w:sdtPr>
        <w:sdtEndPr/>
        <w:sdtContent>
          <w:p w:rsidR="00876A17" w:rsidRDefault="00876A17" w:rsidP="008D2B65">
            <w:pPr>
              <w:pStyle w:val="Footer"/>
              <w:spacing w:after="120" w:line="240" w:lineRule="auto"/>
              <w:jc w:val="center"/>
              <w:rPr>
                <w:sz w:val="16"/>
                <w:szCs w:val="16"/>
              </w:rPr>
            </w:pPr>
            <w:r>
              <w:rPr>
                <w:sz w:val="16"/>
                <w:szCs w:val="16"/>
              </w:rPr>
              <w:t>Policy for computer usage by students – 18 June 2018</w:t>
            </w:r>
          </w:p>
          <w:p w:rsidR="00876A17" w:rsidRPr="008D2B65" w:rsidRDefault="00876A17" w:rsidP="008D2B65">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121575">
              <w:rPr>
                <w:b/>
                <w:bCs/>
                <w:noProof/>
                <w:sz w:val="16"/>
                <w:szCs w:val="16"/>
              </w:rPr>
              <w:t>4</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121575">
              <w:rPr>
                <w:b/>
                <w:bCs/>
                <w:noProof/>
                <w:sz w:val="16"/>
                <w:szCs w:val="16"/>
              </w:rPr>
              <w:t>4</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17" w:rsidRDefault="00876A17">
    <w:pPr>
      <w:pStyle w:val="Footer"/>
      <w:spacing w:after="120" w:line="240" w:lineRule="auto"/>
      <w:jc w:val="center"/>
      <w:rPr>
        <w:sz w:val="16"/>
        <w:szCs w:val="16"/>
      </w:rPr>
    </w:pPr>
  </w:p>
  <w:p w:rsidR="00876A17" w:rsidRDefault="00876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0A592F" w:rsidP="001302FE">
            <w:pPr>
              <w:pStyle w:val="Footer"/>
              <w:pBdr>
                <w:top w:val="single" w:sz="4" w:space="1" w:color="D9D9D9" w:themeColor="background1" w:themeShade="D9"/>
              </w:pBdr>
              <w:spacing w:after="120" w:line="240" w:lineRule="auto"/>
              <w:jc w:val="center"/>
              <w:rPr>
                <w:sz w:val="16"/>
                <w:szCs w:val="16"/>
              </w:rPr>
            </w:pPr>
            <w:r>
              <w:rPr>
                <w:sz w:val="16"/>
                <w:szCs w:val="16"/>
              </w:rPr>
              <w:t xml:space="preserve">Computer usage by students policy </w:t>
            </w:r>
            <w:r w:rsidR="00433BC6">
              <w:rPr>
                <w:sz w:val="16"/>
                <w:szCs w:val="16"/>
              </w:rPr>
              <w:t xml:space="preserve">– </w:t>
            </w:r>
            <w:r>
              <w:rPr>
                <w:sz w:val="16"/>
                <w:szCs w:val="16"/>
              </w:rPr>
              <w:t>18 June 2018</w:t>
            </w:r>
          </w:p>
          <w:p w:rsidR="009D64BA" w:rsidRPr="00B63D87" w:rsidRDefault="00433BC6" w:rsidP="00B63D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687C0B">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687C0B">
              <w:rPr>
                <w:b/>
                <w:bCs/>
                <w:noProof/>
                <w:sz w:val="16"/>
                <w:szCs w:val="16"/>
              </w:rPr>
              <w:t>4</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368E2E5A"/>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13"/>
  </w:num>
  <w:num w:numId="4">
    <w:abstractNumId w:val="15"/>
  </w:num>
  <w:num w:numId="5">
    <w:abstractNumId w:val="19"/>
  </w:num>
  <w:num w:numId="6">
    <w:abstractNumId w:val="33"/>
  </w:num>
  <w:num w:numId="7">
    <w:abstractNumId w:val="26"/>
  </w:num>
  <w:num w:numId="8">
    <w:abstractNumId w:val="0"/>
  </w:num>
  <w:num w:numId="9">
    <w:abstractNumId w:val="3"/>
  </w:num>
  <w:num w:numId="10">
    <w:abstractNumId w:val="37"/>
  </w:num>
  <w:num w:numId="11">
    <w:abstractNumId w:val="18"/>
  </w:num>
  <w:num w:numId="12">
    <w:abstractNumId w:val="16"/>
  </w:num>
  <w:num w:numId="13">
    <w:abstractNumId w:val="22"/>
  </w:num>
  <w:num w:numId="14">
    <w:abstractNumId w:val="1"/>
  </w:num>
  <w:num w:numId="15">
    <w:abstractNumId w:val="34"/>
  </w:num>
  <w:num w:numId="16">
    <w:abstractNumId w:val="5"/>
  </w:num>
  <w:num w:numId="17">
    <w:abstractNumId w:val="41"/>
  </w:num>
  <w:num w:numId="18">
    <w:abstractNumId w:val="32"/>
  </w:num>
  <w:num w:numId="19">
    <w:abstractNumId w:val="24"/>
  </w:num>
  <w:num w:numId="20">
    <w:abstractNumId w:val="39"/>
  </w:num>
  <w:num w:numId="21">
    <w:abstractNumId w:val="4"/>
  </w:num>
  <w:num w:numId="22">
    <w:abstractNumId w:val="30"/>
  </w:num>
  <w:num w:numId="23">
    <w:abstractNumId w:val="31"/>
  </w:num>
  <w:num w:numId="24">
    <w:abstractNumId w:val="12"/>
  </w:num>
  <w:num w:numId="25">
    <w:abstractNumId w:val="23"/>
  </w:num>
  <w:num w:numId="26">
    <w:abstractNumId w:val="14"/>
  </w:num>
  <w:num w:numId="27">
    <w:abstractNumId w:val="17"/>
  </w:num>
  <w:num w:numId="28">
    <w:abstractNumId w:val="21"/>
  </w:num>
  <w:num w:numId="29">
    <w:abstractNumId w:val="40"/>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5"/>
  </w:num>
  <w:num w:numId="38">
    <w:abstractNumId w:val="11"/>
  </w:num>
  <w:num w:numId="39">
    <w:abstractNumId w:val="36"/>
  </w:num>
  <w:num w:numId="40">
    <w:abstractNumId w:val="2"/>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A592F"/>
    <w:rsid w:val="000A7783"/>
    <w:rsid w:val="00121575"/>
    <w:rsid w:val="001302FE"/>
    <w:rsid w:val="001664DF"/>
    <w:rsid w:val="002924FA"/>
    <w:rsid w:val="00311983"/>
    <w:rsid w:val="00433BC6"/>
    <w:rsid w:val="005775F6"/>
    <w:rsid w:val="00687C0B"/>
    <w:rsid w:val="008219D8"/>
    <w:rsid w:val="0087198B"/>
    <w:rsid w:val="00876A17"/>
    <w:rsid w:val="008C5A97"/>
    <w:rsid w:val="00916832"/>
    <w:rsid w:val="009D64BA"/>
    <w:rsid w:val="00AB5BD8"/>
    <w:rsid w:val="00AC3E68"/>
    <w:rsid w:val="00B63D87"/>
    <w:rsid w:val="00D03C5D"/>
    <w:rsid w:val="00E21F2C"/>
    <w:rsid w:val="00E65390"/>
    <w:rsid w:val="00EF0DE2"/>
    <w:rsid w:val="00EF61C9"/>
    <w:rsid w:val="00FC5F2F"/>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87198B"/>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E92E-F2BD-42CC-AE01-CB2CCD1A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DBF1B652</Template>
  <TotalTime>0</TotalTime>
  <Pages>4</Pages>
  <Words>716</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2016-09-22T09:00:00Z</cp:lastPrinted>
  <dcterms:created xsi:type="dcterms:W3CDTF">2018-09-21T08:27:00Z</dcterms:created>
  <dcterms:modified xsi:type="dcterms:W3CDTF">2018-09-21T08:27:00Z</dcterms:modified>
</cp:coreProperties>
</file>