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98" w:rsidRPr="00937A98" w:rsidRDefault="00937A98">
      <w:pPr>
        <w:rPr>
          <w:b/>
          <w:sz w:val="28"/>
          <w:u w:val="single"/>
        </w:rPr>
      </w:pPr>
      <w:r w:rsidRPr="00937A98">
        <w:rPr>
          <w:b/>
          <w:sz w:val="28"/>
          <w:u w:val="single"/>
        </w:rPr>
        <w:t xml:space="preserve">Careers guidance </w:t>
      </w:r>
      <w:r>
        <w:rPr>
          <w:b/>
          <w:sz w:val="28"/>
          <w:u w:val="single"/>
        </w:rPr>
        <w:t>at CDS – An overview</w:t>
      </w:r>
    </w:p>
    <w:p w:rsidR="00937A98" w:rsidRPr="00937A98" w:rsidRDefault="00081EE9" w:rsidP="00937A98">
      <w:pPr>
        <w:pStyle w:val="ListParagraph"/>
        <w:numPr>
          <w:ilvl w:val="0"/>
          <w:numId w:val="2"/>
        </w:numPr>
        <w:rPr>
          <w:sz w:val="24"/>
          <w:szCs w:val="24"/>
        </w:rPr>
      </w:pPr>
      <w:r>
        <w:rPr>
          <w:sz w:val="24"/>
          <w:szCs w:val="24"/>
        </w:rPr>
        <w:t>Careers advisor</w:t>
      </w:r>
      <w:r w:rsidR="0058325E">
        <w:rPr>
          <w:sz w:val="24"/>
          <w:szCs w:val="24"/>
        </w:rPr>
        <w:t xml:space="preserve"> </w:t>
      </w:r>
      <w:r w:rsidR="009D7E47">
        <w:rPr>
          <w:sz w:val="24"/>
          <w:szCs w:val="24"/>
        </w:rPr>
        <w:t>is employed for 1</w:t>
      </w:r>
      <w:r w:rsidR="00937A98" w:rsidRPr="00937A98">
        <w:rPr>
          <w:sz w:val="24"/>
          <w:szCs w:val="24"/>
        </w:rPr>
        <w:t xml:space="preserve"> </w:t>
      </w:r>
      <w:r w:rsidR="009D7E47">
        <w:rPr>
          <w:sz w:val="24"/>
          <w:szCs w:val="24"/>
        </w:rPr>
        <w:t>day</w:t>
      </w:r>
      <w:r>
        <w:rPr>
          <w:sz w:val="24"/>
          <w:szCs w:val="24"/>
        </w:rPr>
        <w:t xml:space="preserve"> a week wo</w:t>
      </w:r>
      <w:r w:rsidR="00787E11">
        <w:rPr>
          <w:sz w:val="24"/>
          <w:szCs w:val="24"/>
        </w:rPr>
        <w:t>rking with students across all years</w:t>
      </w:r>
    </w:p>
    <w:p w:rsidR="00937A98" w:rsidRPr="00D9035F" w:rsidRDefault="00937A98">
      <w:pPr>
        <w:rPr>
          <w:b/>
          <w:sz w:val="24"/>
          <w:szCs w:val="24"/>
        </w:rPr>
      </w:pPr>
      <w:r w:rsidRPr="00D9035F">
        <w:rPr>
          <w:b/>
          <w:sz w:val="24"/>
          <w:szCs w:val="24"/>
        </w:rPr>
        <w:t>Overview of guidance:-</w:t>
      </w:r>
      <w:bookmarkStart w:id="0" w:name="_GoBack"/>
      <w:bookmarkEnd w:id="0"/>
    </w:p>
    <w:p w:rsidR="00937A98" w:rsidRPr="00343324" w:rsidRDefault="00937A98" w:rsidP="00343324">
      <w:pPr>
        <w:pStyle w:val="ListParagraph"/>
        <w:numPr>
          <w:ilvl w:val="0"/>
          <w:numId w:val="1"/>
        </w:numPr>
        <w:rPr>
          <w:sz w:val="24"/>
          <w:szCs w:val="24"/>
        </w:rPr>
      </w:pPr>
      <w:r w:rsidRPr="00937A98">
        <w:rPr>
          <w:sz w:val="24"/>
          <w:szCs w:val="24"/>
        </w:rPr>
        <w:t>In the 1</w:t>
      </w:r>
      <w:r w:rsidRPr="00937A98">
        <w:rPr>
          <w:sz w:val="24"/>
          <w:szCs w:val="24"/>
          <w:vertAlign w:val="superscript"/>
        </w:rPr>
        <w:t>st</w:t>
      </w:r>
      <w:r w:rsidRPr="00937A98">
        <w:rPr>
          <w:sz w:val="24"/>
          <w:szCs w:val="24"/>
        </w:rPr>
        <w:t xml:space="preserve"> term all Year 11 stud</w:t>
      </w:r>
      <w:r>
        <w:rPr>
          <w:sz w:val="24"/>
          <w:szCs w:val="24"/>
        </w:rPr>
        <w:t>ents are seen (by the end of Oct</w:t>
      </w:r>
      <w:r w:rsidR="00343324">
        <w:rPr>
          <w:sz w:val="24"/>
          <w:szCs w:val="24"/>
        </w:rPr>
        <w:t>). They</w:t>
      </w:r>
      <w:r w:rsidRPr="00937A98">
        <w:rPr>
          <w:sz w:val="24"/>
          <w:szCs w:val="24"/>
        </w:rPr>
        <w:t xml:space="preserve"> are given advice on a </w:t>
      </w:r>
      <w:r w:rsidRPr="00343324">
        <w:rPr>
          <w:sz w:val="24"/>
          <w:szCs w:val="24"/>
        </w:rPr>
        <w:t>number of issues including sixth form open days.</w:t>
      </w:r>
    </w:p>
    <w:p w:rsidR="00937A98" w:rsidRPr="00937A98" w:rsidRDefault="00937A98" w:rsidP="00937A98">
      <w:pPr>
        <w:pStyle w:val="ListParagraph"/>
        <w:numPr>
          <w:ilvl w:val="0"/>
          <w:numId w:val="1"/>
        </w:numPr>
        <w:rPr>
          <w:sz w:val="24"/>
          <w:szCs w:val="24"/>
        </w:rPr>
      </w:pPr>
      <w:r w:rsidRPr="00937A98">
        <w:rPr>
          <w:sz w:val="24"/>
          <w:szCs w:val="24"/>
        </w:rPr>
        <w:t>A</w:t>
      </w:r>
      <w:r w:rsidR="00343324">
        <w:rPr>
          <w:sz w:val="24"/>
          <w:szCs w:val="24"/>
        </w:rPr>
        <w:t>fter o</w:t>
      </w:r>
      <w:r w:rsidRPr="00937A98">
        <w:rPr>
          <w:sz w:val="24"/>
          <w:szCs w:val="24"/>
        </w:rPr>
        <w:t>pen days have taken place students can come back if they are still uncertain about their options.</w:t>
      </w:r>
    </w:p>
    <w:p w:rsidR="00937A98" w:rsidRPr="00937A98" w:rsidRDefault="00937A98" w:rsidP="00937A98">
      <w:pPr>
        <w:pStyle w:val="ListParagraph"/>
        <w:numPr>
          <w:ilvl w:val="0"/>
          <w:numId w:val="1"/>
        </w:numPr>
        <w:rPr>
          <w:sz w:val="24"/>
          <w:szCs w:val="24"/>
        </w:rPr>
      </w:pPr>
      <w:r w:rsidRPr="00937A98">
        <w:rPr>
          <w:sz w:val="24"/>
          <w:szCs w:val="24"/>
        </w:rPr>
        <w:t>We ensure t</w:t>
      </w:r>
      <w:r w:rsidR="00081EE9">
        <w:rPr>
          <w:sz w:val="24"/>
          <w:szCs w:val="24"/>
        </w:rPr>
        <w:t>hat all Year 11 students have completed their applications</w:t>
      </w:r>
      <w:r w:rsidRPr="00937A98">
        <w:rPr>
          <w:sz w:val="24"/>
          <w:szCs w:val="24"/>
        </w:rPr>
        <w:t>. This is done with the help of</w:t>
      </w:r>
      <w:r w:rsidR="00081EE9">
        <w:rPr>
          <w:sz w:val="24"/>
          <w:szCs w:val="24"/>
        </w:rPr>
        <w:t xml:space="preserve"> JSs, Form Tutors, </w:t>
      </w:r>
      <w:proofErr w:type="spellStart"/>
      <w:r w:rsidR="00081EE9">
        <w:rPr>
          <w:sz w:val="24"/>
          <w:szCs w:val="24"/>
        </w:rPr>
        <w:t>JGa</w:t>
      </w:r>
      <w:proofErr w:type="spellEnd"/>
      <w:r w:rsidR="00081EE9">
        <w:rPr>
          <w:sz w:val="24"/>
          <w:szCs w:val="24"/>
        </w:rPr>
        <w:t xml:space="preserve"> and the Careers advisor</w:t>
      </w:r>
      <w:r w:rsidRPr="00937A98">
        <w:rPr>
          <w:sz w:val="24"/>
          <w:szCs w:val="24"/>
        </w:rPr>
        <w:t>.</w:t>
      </w:r>
    </w:p>
    <w:p w:rsidR="00937A98" w:rsidRPr="00937A98" w:rsidRDefault="00937A98" w:rsidP="00937A98">
      <w:pPr>
        <w:pStyle w:val="ListParagraph"/>
        <w:numPr>
          <w:ilvl w:val="0"/>
          <w:numId w:val="1"/>
        </w:numPr>
        <w:rPr>
          <w:sz w:val="24"/>
          <w:szCs w:val="24"/>
        </w:rPr>
      </w:pPr>
      <w:r w:rsidRPr="00937A98">
        <w:rPr>
          <w:sz w:val="24"/>
          <w:szCs w:val="24"/>
        </w:rPr>
        <w:t>Colleges are invited in to speak to selected students in regards to courses not currently offered at CDS (such as Hair and Beauty)</w:t>
      </w:r>
    </w:p>
    <w:p w:rsidR="00937A98" w:rsidRPr="00937A98" w:rsidRDefault="00937A98" w:rsidP="00937A98">
      <w:pPr>
        <w:pStyle w:val="ListParagraph"/>
        <w:numPr>
          <w:ilvl w:val="0"/>
          <w:numId w:val="1"/>
        </w:numPr>
        <w:rPr>
          <w:sz w:val="24"/>
          <w:szCs w:val="24"/>
        </w:rPr>
      </w:pPr>
      <w:r w:rsidRPr="00937A98">
        <w:rPr>
          <w:sz w:val="24"/>
          <w:szCs w:val="24"/>
        </w:rPr>
        <w:t>Talks on apprenticeships are again arranged to selected Year 11 students.</w:t>
      </w:r>
    </w:p>
    <w:p w:rsidR="00937A98" w:rsidRPr="00937A98" w:rsidRDefault="00081EE9" w:rsidP="00937A98">
      <w:pPr>
        <w:pStyle w:val="ListParagraph"/>
        <w:numPr>
          <w:ilvl w:val="0"/>
          <w:numId w:val="1"/>
        </w:numPr>
        <w:rPr>
          <w:sz w:val="24"/>
          <w:szCs w:val="24"/>
        </w:rPr>
      </w:pPr>
      <w:r>
        <w:rPr>
          <w:sz w:val="24"/>
          <w:szCs w:val="24"/>
        </w:rPr>
        <w:t xml:space="preserve">Head of Sixth Form </w:t>
      </w:r>
      <w:r w:rsidR="00937A98" w:rsidRPr="00937A98">
        <w:rPr>
          <w:sz w:val="24"/>
          <w:szCs w:val="24"/>
        </w:rPr>
        <w:t>takes an assembly on What CDS 6</w:t>
      </w:r>
      <w:r w:rsidR="00937A98" w:rsidRPr="00937A98">
        <w:rPr>
          <w:sz w:val="24"/>
          <w:szCs w:val="24"/>
          <w:vertAlign w:val="superscript"/>
        </w:rPr>
        <w:t>th</w:t>
      </w:r>
      <w:r w:rsidR="00937A98" w:rsidRPr="00937A98">
        <w:rPr>
          <w:sz w:val="24"/>
          <w:szCs w:val="24"/>
        </w:rPr>
        <w:t xml:space="preserve"> Form is like. This is given to all Year 11 students.</w:t>
      </w:r>
    </w:p>
    <w:p w:rsidR="00937A98" w:rsidRPr="00937A98" w:rsidRDefault="00937A98" w:rsidP="00937A98">
      <w:pPr>
        <w:pStyle w:val="ListParagraph"/>
        <w:numPr>
          <w:ilvl w:val="0"/>
          <w:numId w:val="1"/>
        </w:numPr>
        <w:rPr>
          <w:sz w:val="24"/>
          <w:szCs w:val="24"/>
        </w:rPr>
      </w:pPr>
      <w:r w:rsidRPr="00937A98">
        <w:rPr>
          <w:sz w:val="24"/>
          <w:szCs w:val="24"/>
        </w:rPr>
        <w:t>Ex CDS students invited in to give a talk to students. Focus is on raising aspiration and motivation.</w:t>
      </w:r>
    </w:p>
    <w:p w:rsidR="00937A98" w:rsidRPr="00937A98" w:rsidRDefault="00937A98" w:rsidP="00937A98">
      <w:pPr>
        <w:pStyle w:val="ListParagraph"/>
        <w:numPr>
          <w:ilvl w:val="0"/>
          <w:numId w:val="1"/>
        </w:numPr>
        <w:rPr>
          <w:sz w:val="24"/>
          <w:szCs w:val="24"/>
        </w:rPr>
      </w:pPr>
      <w:r w:rsidRPr="00937A98">
        <w:rPr>
          <w:sz w:val="24"/>
          <w:szCs w:val="24"/>
        </w:rPr>
        <w:t>Year 12 students who are in danger of not completing courses are given tim</w:t>
      </w:r>
      <w:r w:rsidR="00081EE9">
        <w:rPr>
          <w:sz w:val="24"/>
          <w:szCs w:val="24"/>
        </w:rPr>
        <w:t>e to discuss their options with our Careers advisor</w:t>
      </w:r>
      <w:r w:rsidRPr="00937A98">
        <w:rPr>
          <w:sz w:val="24"/>
          <w:szCs w:val="24"/>
        </w:rPr>
        <w:t>.</w:t>
      </w:r>
    </w:p>
    <w:p w:rsidR="00937A98" w:rsidRPr="00937A98" w:rsidRDefault="00937A98" w:rsidP="00937A98">
      <w:pPr>
        <w:pStyle w:val="ListParagraph"/>
        <w:numPr>
          <w:ilvl w:val="0"/>
          <w:numId w:val="1"/>
        </w:numPr>
        <w:rPr>
          <w:sz w:val="24"/>
          <w:szCs w:val="24"/>
        </w:rPr>
      </w:pPr>
      <w:r w:rsidRPr="00937A98">
        <w:rPr>
          <w:sz w:val="24"/>
          <w:szCs w:val="24"/>
        </w:rPr>
        <w:t>Year 8 students (All pupil premium to begin) are given careers meetings before they make their options choices. All parents are also invited (through the Link) to attend meetings with their child.</w:t>
      </w:r>
    </w:p>
    <w:p w:rsidR="00937A98" w:rsidRDefault="00937A98" w:rsidP="00937A98">
      <w:pPr>
        <w:pStyle w:val="ListParagraph"/>
        <w:numPr>
          <w:ilvl w:val="0"/>
          <w:numId w:val="1"/>
        </w:numPr>
        <w:rPr>
          <w:sz w:val="24"/>
          <w:szCs w:val="24"/>
        </w:rPr>
      </w:pPr>
      <w:r w:rsidRPr="00937A98">
        <w:rPr>
          <w:sz w:val="24"/>
          <w:szCs w:val="24"/>
        </w:rPr>
        <w:t>All year 9 and 10 students are given a careers meeting at the end of their academic year. Pupil premium students are seen first.</w:t>
      </w:r>
    </w:p>
    <w:p w:rsidR="00EC0FF8" w:rsidRDefault="00EC0FF8" w:rsidP="00937A98">
      <w:pPr>
        <w:pStyle w:val="ListParagraph"/>
        <w:numPr>
          <w:ilvl w:val="0"/>
          <w:numId w:val="1"/>
        </w:numPr>
        <w:rPr>
          <w:sz w:val="24"/>
          <w:szCs w:val="24"/>
        </w:rPr>
      </w:pPr>
      <w:r>
        <w:rPr>
          <w:sz w:val="24"/>
          <w:szCs w:val="24"/>
        </w:rPr>
        <w:t xml:space="preserve">All year 9 students have time to use </w:t>
      </w:r>
      <w:proofErr w:type="spellStart"/>
      <w:r>
        <w:rPr>
          <w:sz w:val="24"/>
          <w:szCs w:val="24"/>
        </w:rPr>
        <w:t>Cascaid</w:t>
      </w:r>
      <w:proofErr w:type="spellEnd"/>
      <w:r>
        <w:rPr>
          <w:sz w:val="24"/>
          <w:szCs w:val="24"/>
        </w:rPr>
        <w:t>-Kudos as part of Careers guidance. This takes place after a specific assembly on Careers and how the software works.</w:t>
      </w:r>
    </w:p>
    <w:p w:rsidR="00EC0FF8" w:rsidRDefault="00EC0FF8" w:rsidP="00937A98">
      <w:pPr>
        <w:pStyle w:val="ListParagraph"/>
        <w:numPr>
          <w:ilvl w:val="0"/>
          <w:numId w:val="1"/>
        </w:numPr>
        <w:rPr>
          <w:sz w:val="24"/>
          <w:szCs w:val="24"/>
        </w:rPr>
      </w:pPr>
      <w:r>
        <w:rPr>
          <w:sz w:val="24"/>
          <w:szCs w:val="24"/>
        </w:rPr>
        <w:t>Careers noticeboard for all year groups which</w:t>
      </w:r>
      <w:r w:rsidR="00BE3578">
        <w:rPr>
          <w:sz w:val="24"/>
          <w:szCs w:val="24"/>
        </w:rPr>
        <w:t xml:space="preserve"> includes the latest vacancies/</w:t>
      </w:r>
      <w:r>
        <w:rPr>
          <w:sz w:val="24"/>
          <w:szCs w:val="24"/>
        </w:rPr>
        <w:t>information from local companies. Also contains information on college open days.</w:t>
      </w:r>
    </w:p>
    <w:p w:rsidR="00BE3578" w:rsidRDefault="00BE3578" w:rsidP="00937A98">
      <w:pPr>
        <w:pStyle w:val="ListParagraph"/>
        <w:numPr>
          <w:ilvl w:val="0"/>
          <w:numId w:val="1"/>
        </w:numPr>
        <w:rPr>
          <w:sz w:val="24"/>
          <w:szCs w:val="24"/>
        </w:rPr>
      </w:pPr>
      <w:r>
        <w:rPr>
          <w:sz w:val="24"/>
          <w:szCs w:val="24"/>
        </w:rPr>
        <w:t>Drop in service for all students available every Tuesday lunchtime.</w:t>
      </w:r>
    </w:p>
    <w:p w:rsidR="00343324" w:rsidRDefault="00343324" w:rsidP="00937A98">
      <w:pPr>
        <w:pStyle w:val="ListParagraph"/>
        <w:numPr>
          <w:ilvl w:val="0"/>
          <w:numId w:val="1"/>
        </w:numPr>
        <w:rPr>
          <w:sz w:val="24"/>
          <w:szCs w:val="24"/>
        </w:rPr>
      </w:pPr>
      <w:r>
        <w:rPr>
          <w:sz w:val="24"/>
          <w:szCs w:val="24"/>
        </w:rPr>
        <w:t>General assemblies are given during the year on careers including teachers discussing their own career paths.</w:t>
      </w:r>
    </w:p>
    <w:p w:rsidR="00C81D86" w:rsidRDefault="00C81D86" w:rsidP="00C81D86">
      <w:pPr>
        <w:rPr>
          <w:sz w:val="24"/>
          <w:szCs w:val="24"/>
        </w:rPr>
      </w:pPr>
    </w:p>
    <w:p w:rsidR="00C81D86" w:rsidRDefault="00C81D86" w:rsidP="00C81D86">
      <w:pPr>
        <w:rPr>
          <w:sz w:val="24"/>
          <w:szCs w:val="24"/>
        </w:rPr>
      </w:pPr>
    </w:p>
    <w:p w:rsidR="00C81D86" w:rsidRDefault="00C81D86" w:rsidP="00C81D86">
      <w:pPr>
        <w:rPr>
          <w:sz w:val="24"/>
          <w:szCs w:val="24"/>
        </w:rPr>
      </w:pPr>
    </w:p>
    <w:p w:rsidR="00C81D86" w:rsidRDefault="00C81D86" w:rsidP="00C81D86">
      <w:pPr>
        <w:rPr>
          <w:sz w:val="24"/>
          <w:szCs w:val="24"/>
        </w:rPr>
      </w:pPr>
    </w:p>
    <w:p w:rsidR="00C81D86" w:rsidRDefault="00C81D86" w:rsidP="00C81D86">
      <w:pPr>
        <w:rPr>
          <w:sz w:val="24"/>
          <w:szCs w:val="24"/>
        </w:rPr>
      </w:pPr>
    </w:p>
    <w:p w:rsidR="00C81D86" w:rsidRDefault="00C81D86" w:rsidP="00BE3578">
      <w:pPr>
        <w:tabs>
          <w:tab w:val="left" w:pos="1935"/>
        </w:tabs>
        <w:rPr>
          <w:sz w:val="24"/>
          <w:szCs w:val="24"/>
        </w:rPr>
      </w:pPr>
    </w:p>
    <w:p w:rsidR="007E19AE" w:rsidRDefault="007E19AE" w:rsidP="00BE3578">
      <w:pPr>
        <w:tabs>
          <w:tab w:val="left" w:pos="1935"/>
        </w:tabs>
        <w:rPr>
          <w:sz w:val="24"/>
          <w:szCs w:val="24"/>
        </w:rPr>
      </w:pPr>
    </w:p>
    <w:tbl>
      <w:tblPr>
        <w:tblStyle w:val="TableGrid"/>
        <w:tblW w:w="0" w:type="auto"/>
        <w:tblLook w:val="04A0" w:firstRow="1" w:lastRow="0" w:firstColumn="1" w:lastColumn="0" w:noHBand="0" w:noVBand="1"/>
      </w:tblPr>
      <w:tblGrid>
        <w:gridCol w:w="7650"/>
        <w:gridCol w:w="1366"/>
      </w:tblGrid>
      <w:tr w:rsidR="00C81D86" w:rsidTr="00C81D86">
        <w:tc>
          <w:tcPr>
            <w:tcW w:w="7650" w:type="dxa"/>
          </w:tcPr>
          <w:p w:rsidR="00C81D86" w:rsidRPr="00C81D86" w:rsidRDefault="00C81D86" w:rsidP="00C81D86">
            <w:pPr>
              <w:rPr>
                <w:b/>
                <w:sz w:val="28"/>
                <w:szCs w:val="24"/>
              </w:rPr>
            </w:pPr>
            <w:r w:rsidRPr="00C81D86">
              <w:rPr>
                <w:b/>
                <w:sz w:val="28"/>
                <w:szCs w:val="24"/>
              </w:rPr>
              <w:lastRenderedPageBreak/>
              <w:t>Outline</w:t>
            </w:r>
          </w:p>
        </w:tc>
        <w:tc>
          <w:tcPr>
            <w:tcW w:w="1366" w:type="dxa"/>
          </w:tcPr>
          <w:p w:rsidR="00C81D86" w:rsidRPr="00C81D86" w:rsidRDefault="00C81D86" w:rsidP="00C81D86">
            <w:pPr>
              <w:rPr>
                <w:b/>
                <w:sz w:val="28"/>
                <w:szCs w:val="24"/>
              </w:rPr>
            </w:pPr>
            <w:r w:rsidRPr="00C81D86">
              <w:rPr>
                <w:b/>
                <w:sz w:val="28"/>
                <w:szCs w:val="24"/>
              </w:rPr>
              <w:t>Date</w:t>
            </w:r>
          </w:p>
        </w:tc>
      </w:tr>
      <w:tr w:rsidR="00C81D86" w:rsidTr="00C81D86">
        <w:tc>
          <w:tcPr>
            <w:tcW w:w="7650" w:type="dxa"/>
          </w:tcPr>
          <w:p w:rsidR="00C81D86" w:rsidRDefault="00C81D86" w:rsidP="00C81D86">
            <w:pPr>
              <w:rPr>
                <w:sz w:val="24"/>
                <w:szCs w:val="24"/>
              </w:rPr>
            </w:pPr>
            <w:r>
              <w:rPr>
                <w:sz w:val="24"/>
                <w:szCs w:val="24"/>
              </w:rPr>
              <w:t xml:space="preserve">Year 10 CVs are completed with the tutor </w:t>
            </w:r>
          </w:p>
        </w:tc>
        <w:tc>
          <w:tcPr>
            <w:tcW w:w="1366" w:type="dxa"/>
          </w:tcPr>
          <w:p w:rsidR="00C81D86" w:rsidRDefault="00BE3578" w:rsidP="00C81D86">
            <w:pPr>
              <w:rPr>
                <w:sz w:val="24"/>
                <w:szCs w:val="24"/>
              </w:rPr>
            </w:pPr>
            <w:r>
              <w:rPr>
                <w:sz w:val="24"/>
                <w:szCs w:val="24"/>
              </w:rPr>
              <w:t>July</w:t>
            </w:r>
          </w:p>
        </w:tc>
      </w:tr>
      <w:tr w:rsidR="00C81D86" w:rsidTr="00C81D86">
        <w:tc>
          <w:tcPr>
            <w:tcW w:w="7650" w:type="dxa"/>
          </w:tcPr>
          <w:p w:rsidR="00C81D86" w:rsidRDefault="00C81D86" w:rsidP="00C81D86">
            <w:pPr>
              <w:rPr>
                <w:sz w:val="24"/>
                <w:szCs w:val="24"/>
              </w:rPr>
            </w:pPr>
            <w:r>
              <w:rPr>
                <w:sz w:val="24"/>
                <w:szCs w:val="24"/>
              </w:rPr>
              <w:t>Mock interviews take place</w:t>
            </w:r>
            <w:r w:rsidR="0026154A">
              <w:rPr>
                <w:sz w:val="24"/>
                <w:szCs w:val="24"/>
              </w:rPr>
              <w:t xml:space="preserve"> and ex-</w:t>
            </w:r>
            <w:r>
              <w:rPr>
                <w:sz w:val="24"/>
                <w:szCs w:val="24"/>
              </w:rPr>
              <w:t>students are invited in. (talk to sixth form)</w:t>
            </w:r>
          </w:p>
        </w:tc>
        <w:tc>
          <w:tcPr>
            <w:tcW w:w="1366" w:type="dxa"/>
          </w:tcPr>
          <w:p w:rsidR="00C81D86" w:rsidRDefault="00BE3578" w:rsidP="00C81D86">
            <w:pPr>
              <w:rPr>
                <w:sz w:val="24"/>
                <w:szCs w:val="24"/>
              </w:rPr>
            </w:pPr>
            <w:r>
              <w:rPr>
                <w:sz w:val="24"/>
                <w:szCs w:val="24"/>
              </w:rPr>
              <w:t>July</w:t>
            </w:r>
          </w:p>
        </w:tc>
      </w:tr>
      <w:tr w:rsidR="0058325E" w:rsidTr="00C81D86">
        <w:tc>
          <w:tcPr>
            <w:tcW w:w="7650" w:type="dxa"/>
          </w:tcPr>
          <w:p w:rsidR="0058325E" w:rsidRDefault="0058325E" w:rsidP="00C81D86">
            <w:pPr>
              <w:rPr>
                <w:sz w:val="24"/>
                <w:szCs w:val="24"/>
              </w:rPr>
            </w:pPr>
            <w:r>
              <w:rPr>
                <w:sz w:val="24"/>
                <w:szCs w:val="24"/>
              </w:rPr>
              <w:t>Got The Job – A full day for all Year 10 students centred on engaging and exciting real world experience of competitive recruitment, Students work in teams and individually. Involves high pressure psychometric testing, exam conditions, interview techniques amongst others</w:t>
            </w:r>
          </w:p>
        </w:tc>
        <w:tc>
          <w:tcPr>
            <w:tcW w:w="1366" w:type="dxa"/>
          </w:tcPr>
          <w:p w:rsidR="0058325E" w:rsidRDefault="0058325E" w:rsidP="00C81D86">
            <w:pPr>
              <w:rPr>
                <w:sz w:val="24"/>
                <w:szCs w:val="24"/>
              </w:rPr>
            </w:pPr>
            <w:r>
              <w:rPr>
                <w:sz w:val="24"/>
                <w:szCs w:val="24"/>
              </w:rPr>
              <w:t>July</w:t>
            </w:r>
          </w:p>
        </w:tc>
      </w:tr>
      <w:tr w:rsidR="00C81D86" w:rsidTr="00C81D86">
        <w:tc>
          <w:tcPr>
            <w:tcW w:w="7650" w:type="dxa"/>
          </w:tcPr>
          <w:p w:rsidR="00C81D86" w:rsidRDefault="00C81D86" w:rsidP="00C81D86">
            <w:pPr>
              <w:rPr>
                <w:sz w:val="24"/>
                <w:szCs w:val="24"/>
              </w:rPr>
            </w:pPr>
            <w:r>
              <w:rPr>
                <w:sz w:val="24"/>
                <w:szCs w:val="24"/>
              </w:rPr>
              <w:t xml:space="preserve">Year 11  assembly on application process </w:t>
            </w:r>
          </w:p>
        </w:tc>
        <w:tc>
          <w:tcPr>
            <w:tcW w:w="1366" w:type="dxa"/>
          </w:tcPr>
          <w:p w:rsidR="00C81D86" w:rsidRDefault="00C81D86" w:rsidP="00C81D86">
            <w:pPr>
              <w:rPr>
                <w:sz w:val="24"/>
                <w:szCs w:val="24"/>
              </w:rPr>
            </w:pPr>
            <w:r>
              <w:rPr>
                <w:sz w:val="24"/>
                <w:szCs w:val="24"/>
              </w:rPr>
              <w:t>November</w:t>
            </w:r>
          </w:p>
        </w:tc>
      </w:tr>
      <w:tr w:rsidR="00C81D86" w:rsidTr="00C81D86">
        <w:tc>
          <w:tcPr>
            <w:tcW w:w="7650" w:type="dxa"/>
          </w:tcPr>
          <w:p w:rsidR="00C81D86" w:rsidRDefault="00C81D86" w:rsidP="00C81D86">
            <w:pPr>
              <w:rPr>
                <w:sz w:val="24"/>
                <w:szCs w:val="24"/>
              </w:rPr>
            </w:pPr>
            <w:r>
              <w:rPr>
                <w:sz w:val="24"/>
                <w:szCs w:val="24"/>
              </w:rPr>
              <w:t>Taster days arranged for students unsure of their options</w:t>
            </w:r>
          </w:p>
        </w:tc>
        <w:tc>
          <w:tcPr>
            <w:tcW w:w="1366" w:type="dxa"/>
          </w:tcPr>
          <w:p w:rsidR="00C81D86" w:rsidRDefault="00AB6391" w:rsidP="00C81D86">
            <w:pPr>
              <w:rPr>
                <w:sz w:val="24"/>
                <w:szCs w:val="24"/>
              </w:rPr>
            </w:pPr>
            <w:r>
              <w:rPr>
                <w:sz w:val="24"/>
                <w:szCs w:val="24"/>
              </w:rPr>
              <w:t>June/July</w:t>
            </w:r>
          </w:p>
        </w:tc>
      </w:tr>
      <w:tr w:rsidR="00C81D86" w:rsidTr="00C81D86">
        <w:tc>
          <w:tcPr>
            <w:tcW w:w="7650" w:type="dxa"/>
          </w:tcPr>
          <w:p w:rsidR="00C81D86" w:rsidRDefault="00C81D86" w:rsidP="00C81D86">
            <w:pPr>
              <w:rPr>
                <w:sz w:val="24"/>
                <w:szCs w:val="24"/>
              </w:rPr>
            </w:pPr>
            <w:r>
              <w:rPr>
                <w:sz w:val="24"/>
                <w:szCs w:val="24"/>
              </w:rPr>
              <w:t>First interview with careers advisor takes place after application and review</w:t>
            </w:r>
          </w:p>
        </w:tc>
        <w:tc>
          <w:tcPr>
            <w:tcW w:w="1366" w:type="dxa"/>
          </w:tcPr>
          <w:p w:rsidR="00C81D86" w:rsidRDefault="00C81D86" w:rsidP="00C81D86">
            <w:pPr>
              <w:rPr>
                <w:sz w:val="24"/>
                <w:szCs w:val="24"/>
              </w:rPr>
            </w:pPr>
          </w:p>
        </w:tc>
      </w:tr>
      <w:tr w:rsidR="00C81D86" w:rsidTr="00C81D86">
        <w:tc>
          <w:tcPr>
            <w:tcW w:w="7650" w:type="dxa"/>
          </w:tcPr>
          <w:p w:rsidR="00C81D86" w:rsidRDefault="00C81D86" w:rsidP="00C81D86">
            <w:pPr>
              <w:rPr>
                <w:sz w:val="24"/>
                <w:szCs w:val="24"/>
              </w:rPr>
            </w:pPr>
            <w:r>
              <w:rPr>
                <w:sz w:val="24"/>
                <w:szCs w:val="24"/>
              </w:rPr>
              <w:t>1</w:t>
            </w:r>
            <w:r w:rsidRPr="00C81D86">
              <w:rPr>
                <w:sz w:val="24"/>
                <w:szCs w:val="24"/>
                <w:vertAlign w:val="superscript"/>
              </w:rPr>
              <w:t>st</w:t>
            </w:r>
            <w:r>
              <w:rPr>
                <w:sz w:val="24"/>
                <w:szCs w:val="24"/>
              </w:rPr>
              <w:t xml:space="preserve"> day interview in Year 12. Students have a careers sheet to outline the areas they will need to work on:</w:t>
            </w:r>
          </w:p>
          <w:p w:rsidR="00C81D86" w:rsidRDefault="00C81D86" w:rsidP="00C81D86">
            <w:pPr>
              <w:pStyle w:val="ListParagraph"/>
              <w:numPr>
                <w:ilvl w:val="0"/>
                <w:numId w:val="3"/>
              </w:numPr>
              <w:rPr>
                <w:sz w:val="24"/>
                <w:szCs w:val="24"/>
              </w:rPr>
            </w:pPr>
            <w:r>
              <w:rPr>
                <w:sz w:val="24"/>
                <w:szCs w:val="24"/>
              </w:rPr>
              <w:t>I can write a CV</w:t>
            </w:r>
          </w:p>
          <w:p w:rsidR="00C81D86" w:rsidRDefault="00C81D86" w:rsidP="00C81D86">
            <w:pPr>
              <w:pStyle w:val="ListParagraph"/>
              <w:numPr>
                <w:ilvl w:val="0"/>
                <w:numId w:val="3"/>
              </w:numPr>
              <w:rPr>
                <w:sz w:val="24"/>
                <w:szCs w:val="24"/>
              </w:rPr>
            </w:pPr>
            <w:r>
              <w:rPr>
                <w:sz w:val="24"/>
                <w:szCs w:val="24"/>
              </w:rPr>
              <w:t>I can fill out an application form</w:t>
            </w:r>
          </w:p>
          <w:p w:rsidR="00C81D86" w:rsidRPr="00C81D86" w:rsidRDefault="00C81D86" w:rsidP="00C81D86">
            <w:pPr>
              <w:pStyle w:val="ListParagraph"/>
              <w:numPr>
                <w:ilvl w:val="0"/>
                <w:numId w:val="3"/>
              </w:numPr>
              <w:rPr>
                <w:sz w:val="24"/>
                <w:szCs w:val="24"/>
              </w:rPr>
            </w:pPr>
            <w:r>
              <w:rPr>
                <w:sz w:val="24"/>
                <w:szCs w:val="24"/>
              </w:rPr>
              <w:t>Community service</w:t>
            </w:r>
          </w:p>
        </w:tc>
        <w:tc>
          <w:tcPr>
            <w:tcW w:w="1366" w:type="dxa"/>
          </w:tcPr>
          <w:p w:rsidR="00AB6391" w:rsidRDefault="00AB6391" w:rsidP="00C81D86">
            <w:pPr>
              <w:rPr>
                <w:sz w:val="24"/>
                <w:szCs w:val="24"/>
              </w:rPr>
            </w:pPr>
            <w:r>
              <w:rPr>
                <w:sz w:val="24"/>
                <w:szCs w:val="24"/>
              </w:rPr>
              <w:t>August/</w:t>
            </w:r>
          </w:p>
          <w:p w:rsidR="00C81D86" w:rsidRDefault="00AB6391" w:rsidP="00C81D86">
            <w:pPr>
              <w:rPr>
                <w:sz w:val="24"/>
                <w:szCs w:val="24"/>
              </w:rPr>
            </w:pPr>
            <w:r>
              <w:rPr>
                <w:sz w:val="24"/>
                <w:szCs w:val="24"/>
              </w:rPr>
              <w:t>September</w:t>
            </w:r>
          </w:p>
        </w:tc>
      </w:tr>
      <w:tr w:rsidR="00081EE9" w:rsidTr="00C81D86">
        <w:tc>
          <w:tcPr>
            <w:tcW w:w="7650" w:type="dxa"/>
          </w:tcPr>
          <w:p w:rsidR="00081EE9" w:rsidRDefault="00081EE9" w:rsidP="00C81D86">
            <w:pPr>
              <w:rPr>
                <w:sz w:val="24"/>
                <w:szCs w:val="24"/>
              </w:rPr>
            </w:pPr>
            <w:r>
              <w:rPr>
                <w:sz w:val="24"/>
                <w:szCs w:val="24"/>
              </w:rPr>
              <w:t xml:space="preserve">Workplace </w:t>
            </w:r>
            <w:proofErr w:type="spellStart"/>
            <w:r>
              <w:rPr>
                <w:sz w:val="24"/>
                <w:szCs w:val="24"/>
              </w:rPr>
              <w:t>Covention</w:t>
            </w:r>
            <w:proofErr w:type="spellEnd"/>
            <w:r>
              <w:rPr>
                <w:sz w:val="24"/>
                <w:szCs w:val="24"/>
              </w:rPr>
              <w:t xml:space="preserve"> to help students with University applications/options, Jobs and Apprenticeships</w:t>
            </w:r>
          </w:p>
        </w:tc>
        <w:tc>
          <w:tcPr>
            <w:tcW w:w="1366" w:type="dxa"/>
          </w:tcPr>
          <w:p w:rsidR="00081EE9" w:rsidRDefault="00081EE9" w:rsidP="00C81D86">
            <w:pPr>
              <w:rPr>
                <w:sz w:val="24"/>
                <w:szCs w:val="24"/>
              </w:rPr>
            </w:pPr>
            <w:r>
              <w:rPr>
                <w:sz w:val="24"/>
                <w:szCs w:val="24"/>
              </w:rPr>
              <w:t>October</w:t>
            </w:r>
          </w:p>
        </w:tc>
      </w:tr>
      <w:tr w:rsidR="00C81D86" w:rsidTr="00C81D86">
        <w:tc>
          <w:tcPr>
            <w:tcW w:w="7650" w:type="dxa"/>
          </w:tcPr>
          <w:p w:rsidR="00C81D86" w:rsidRDefault="00C81D86" w:rsidP="00C81D86">
            <w:pPr>
              <w:rPr>
                <w:sz w:val="24"/>
                <w:szCs w:val="24"/>
              </w:rPr>
            </w:pPr>
            <w:r>
              <w:rPr>
                <w:sz w:val="24"/>
                <w:szCs w:val="24"/>
              </w:rPr>
              <w:t xml:space="preserve">Work reviews </w:t>
            </w:r>
          </w:p>
        </w:tc>
        <w:tc>
          <w:tcPr>
            <w:tcW w:w="1366" w:type="dxa"/>
          </w:tcPr>
          <w:p w:rsidR="00C81D86" w:rsidRDefault="00C81D86" w:rsidP="00C81D86">
            <w:pPr>
              <w:rPr>
                <w:sz w:val="24"/>
                <w:szCs w:val="24"/>
              </w:rPr>
            </w:pPr>
            <w:r>
              <w:rPr>
                <w:sz w:val="24"/>
                <w:szCs w:val="24"/>
              </w:rPr>
              <w:t>April/May</w:t>
            </w:r>
          </w:p>
        </w:tc>
      </w:tr>
      <w:tr w:rsidR="00C81D86" w:rsidTr="00C81D86">
        <w:tc>
          <w:tcPr>
            <w:tcW w:w="7650" w:type="dxa"/>
          </w:tcPr>
          <w:p w:rsidR="00C81D86" w:rsidRDefault="00C81D86" w:rsidP="00C81D86">
            <w:pPr>
              <w:rPr>
                <w:sz w:val="24"/>
                <w:szCs w:val="24"/>
              </w:rPr>
            </w:pPr>
            <w:r>
              <w:rPr>
                <w:sz w:val="24"/>
                <w:szCs w:val="24"/>
              </w:rPr>
              <w:t>Horizons week:</w:t>
            </w:r>
          </w:p>
          <w:p w:rsidR="00C81D86" w:rsidRDefault="00C81D86" w:rsidP="00C81D86">
            <w:pPr>
              <w:pStyle w:val="ListParagraph"/>
              <w:numPr>
                <w:ilvl w:val="0"/>
                <w:numId w:val="4"/>
              </w:numPr>
              <w:rPr>
                <w:sz w:val="24"/>
                <w:szCs w:val="24"/>
              </w:rPr>
            </w:pPr>
            <w:r>
              <w:rPr>
                <w:sz w:val="24"/>
                <w:szCs w:val="24"/>
              </w:rPr>
              <w:t>How to do an interview</w:t>
            </w:r>
          </w:p>
          <w:p w:rsidR="00C81D86" w:rsidRDefault="00C81D86" w:rsidP="00C81D86">
            <w:pPr>
              <w:pStyle w:val="ListParagraph"/>
              <w:numPr>
                <w:ilvl w:val="0"/>
                <w:numId w:val="4"/>
              </w:numPr>
              <w:rPr>
                <w:sz w:val="24"/>
                <w:szCs w:val="24"/>
              </w:rPr>
            </w:pPr>
            <w:r>
              <w:rPr>
                <w:sz w:val="24"/>
                <w:szCs w:val="24"/>
              </w:rPr>
              <w:t>Outside speakers</w:t>
            </w:r>
          </w:p>
          <w:p w:rsidR="00C81D86" w:rsidRDefault="00C81D86" w:rsidP="00C81D86">
            <w:pPr>
              <w:pStyle w:val="ListParagraph"/>
              <w:numPr>
                <w:ilvl w:val="0"/>
                <w:numId w:val="4"/>
              </w:numPr>
              <w:rPr>
                <w:sz w:val="24"/>
                <w:szCs w:val="24"/>
              </w:rPr>
            </w:pPr>
            <w:r>
              <w:rPr>
                <w:sz w:val="24"/>
                <w:szCs w:val="24"/>
              </w:rPr>
              <w:t>Presentation skills</w:t>
            </w:r>
          </w:p>
          <w:p w:rsidR="00C81D86" w:rsidRPr="00C81D86" w:rsidRDefault="00C81D86" w:rsidP="00C81D86">
            <w:pPr>
              <w:pStyle w:val="ListParagraph"/>
              <w:numPr>
                <w:ilvl w:val="0"/>
                <w:numId w:val="4"/>
              </w:numPr>
              <w:rPr>
                <w:sz w:val="24"/>
                <w:szCs w:val="24"/>
              </w:rPr>
            </w:pPr>
            <w:r>
              <w:rPr>
                <w:sz w:val="24"/>
                <w:szCs w:val="24"/>
              </w:rPr>
              <w:t>Speaking and listening skills</w:t>
            </w:r>
          </w:p>
        </w:tc>
        <w:tc>
          <w:tcPr>
            <w:tcW w:w="1366" w:type="dxa"/>
          </w:tcPr>
          <w:p w:rsidR="00C81D86" w:rsidRDefault="00C81D86" w:rsidP="00C81D86">
            <w:pPr>
              <w:rPr>
                <w:sz w:val="24"/>
                <w:szCs w:val="24"/>
              </w:rPr>
            </w:pPr>
            <w:r>
              <w:rPr>
                <w:sz w:val="24"/>
                <w:szCs w:val="24"/>
              </w:rPr>
              <w:t>July</w:t>
            </w:r>
          </w:p>
        </w:tc>
      </w:tr>
      <w:tr w:rsidR="00C81D86" w:rsidTr="00C81D86">
        <w:tc>
          <w:tcPr>
            <w:tcW w:w="7650" w:type="dxa"/>
          </w:tcPr>
          <w:p w:rsidR="00C81D86" w:rsidRDefault="00C81D86" w:rsidP="00C81D86">
            <w:pPr>
              <w:rPr>
                <w:sz w:val="24"/>
                <w:szCs w:val="24"/>
              </w:rPr>
            </w:pPr>
            <w:r>
              <w:rPr>
                <w:sz w:val="24"/>
                <w:szCs w:val="24"/>
              </w:rPr>
              <w:t>Monday tutorial:</w:t>
            </w:r>
          </w:p>
          <w:p w:rsidR="00C81D86" w:rsidRDefault="00C81D86" w:rsidP="00C81D86">
            <w:pPr>
              <w:pStyle w:val="ListParagraph"/>
              <w:numPr>
                <w:ilvl w:val="0"/>
                <w:numId w:val="5"/>
              </w:numPr>
              <w:rPr>
                <w:sz w:val="24"/>
                <w:szCs w:val="24"/>
              </w:rPr>
            </w:pPr>
            <w:r>
              <w:rPr>
                <w:sz w:val="24"/>
                <w:szCs w:val="24"/>
              </w:rPr>
              <w:t>Guest speakers from University</w:t>
            </w:r>
          </w:p>
          <w:p w:rsidR="00C81D86" w:rsidRDefault="00C81D86" w:rsidP="00C81D86">
            <w:pPr>
              <w:pStyle w:val="ListParagraph"/>
              <w:numPr>
                <w:ilvl w:val="0"/>
                <w:numId w:val="5"/>
              </w:numPr>
              <w:rPr>
                <w:sz w:val="24"/>
                <w:szCs w:val="24"/>
              </w:rPr>
            </w:pPr>
            <w:r>
              <w:rPr>
                <w:sz w:val="24"/>
                <w:szCs w:val="24"/>
              </w:rPr>
              <w:t>Student finance advice</w:t>
            </w:r>
          </w:p>
          <w:p w:rsidR="00C81D86" w:rsidRDefault="00C81D86" w:rsidP="00C81D86">
            <w:pPr>
              <w:pStyle w:val="ListParagraph"/>
              <w:numPr>
                <w:ilvl w:val="0"/>
                <w:numId w:val="5"/>
              </w:numPr>
              <w:rPr>
                <w:sz w:val="24"/>
                <w:szCs w:val="24"/>
              </w:rPr>
            </w:pPr>
            <w:r>
              <w:rPr>
                <w:sz w:val="24"/>
                <w:szCs w:val="24"/>
              </w:rPr>
              <w:t xml:space="preserve">Army/ careers related guidance </w:t>
            </w:r>
          </w:p>
          <w:p w:rsidR="00C81D86" w:rsidRPr="00C81D86" w:rsidRDefault="00C81D86" w:rsidP="00C81D86">
            <w:pPr>
              <w:pStyle w:val="ListParagraph"/>
              <w:numPr>
                <w:ilvl w:val="0"/>
                <w:numId w:val="5"/>
              </w:numPr>
              <w:rPr>
                <w:sz w:val="24"/>
                <w:szCs w:val="24"/>
              </w:rPr>
            </w:pPr>
            <w:r>
              <w:rPr>
                <w:sz w:val="24"/>
                <w:szCs w:val="24"/>
              </w:rPr>
              <w:t>Apprenticeships</w:t>
            </w:r>
          </w:p>
        </w:tc>
        <w:tc>
          <w:tcPr>
            <w:tcW w:w="1366" w:type="dxa"/>
          </w:tcPr>
          <w:p w:rsidR="00C81D86" w:rsidRDefault="00C81D86" w:rsidP="00C81D86">
            <w:pPr>
              <w:rPr>
                <w:sz w:val="24"/>
                <w:szCs w:val="24"/>
              </w:rPr>
            </w:pPr>
            <w:r>
              <w:rPr>
                <w:sz w:val="24"/>
                <w:szCs w:val="24"/>
              </w:rPr>
              <w:t>Ongoing</w:t>
            </w:r>
          </w:p>
          <w:p w:rsidR="00C81D86" w:rsidRDefault="00C81D86" w:rsidP="00C81D86">
            <w:pPr>
              <w:rPr>
                <w:sz w:val="24"/>
                <w:szCs w:val="24"/>
              </w:rPr>
            </w:pPr>
          </w:p>
          <w:p w:rsidR="00C81D86" w:rsidRDefault="00C81D86" w:rsidP="00C81D86">
            <w:pPr>
              <w:rPr>
                <w:sz w:val="24"/>
                <w:szCs w:val="24"/>
              </w:rPr>
            </w:pPr>
          </w:p>
          <w:p w:rsidR="00C81D86" w:rsidRDefault="00C81D86" w:rsidP="00C81D86">
            <w:pPr>
              <w:rPr>
                <w:sz w:val="24"/>
                <w:szCs w:val="24"/>
              </w:rPr>
            </w:pPr>
          </w:p>
          <w:p w:rsidR="00C81D86" w:rsidRDefault="00C81D86" w:rsidP="00C81D86">
            <w:pPr>
              <w:rPr>
                <w:sz w:val="24"/>
                <w:szCs w:val="24"/>
              </w:rPr>
            </w:pPr>
            <w:r>
              <w:rPr>
                <w:sz w:val="24"/>
                <w:szCs w:val="24"/>
              </w:rPr>
              <w:t>March onwards</w:t>
            </w:r>
          </w:p>
        </w:tc>
      </w:tr>
      <w:tr w:rsidR="00C81D86" w:rsidTr="00081EE9">
        <w:trPr>
          <w:trHeight w:val="586"/>
        </w:trPr>
        <w:tc>
          <w:tcPr>
            <w:tcW w:w="7650" w:type="dxa"/>
          </w:tcPr>
          <w:p w:rsidR="00C81D86" w:rsidRDefault="00C81D86" w:rsidP="00C81D86">
            <w:pPr>
              <w:spacing w:before="240"/>
              <w:rPr>
                <w:sz w:val="24"/>
                <w:szCs w:val="24"/>
              </w:rPr>
            </w:pPr>
            <w:r>
              <w:rPr>
                <w:sz w:val="24"/>
                <w:szCs w:val="24"/>
              </w:rPr>
              <w:t>Work on UCAS (</w:t>
            </w:r>
            <w:proofErr w:type="spellStart"/>
            <w:r>
              <w:rPr>
                <w:sz w:val="24"/>
                <w:szCs w:val="24"/>
              </w:rPr>
              <w:t>Yr</w:t>
            </w:r>
            <w:proofErr w:type="spellEnd"/>
            <w:r>
              <w:rPr>
                <w:sz w:val="24"/>
                <w:szCs w:val="24"/>
              </w:rPr>
              <w:t xml:space="preserve"> 13)</w:t>
            </w:r>
            <w:r>
              <w:rPr>
                <w:sz w:val="24"/>
                <w:szCs w:val="24"/>
              </w:rPr>
              <w:br/>
              <w:t>All students need to complete their own statement</w:t>
            </w:r>
          </w:p>
        </w:tc>
        <w:tc>
          <w:tcPr>
            <w:tcW w:w="1366" w:type="dxa"/>
          </w:tcPr>
          <w:p w:rsidR="00081EE9" w:rsidRDefault="00081EE9" w:rsidP="00C81D86">
            <w:pPr>
              <w:rPr>
                <w:sz w:val="24"/>
                <w:szCs w:val="24"/>
              </w:rPr>
            </w:pPr>
          </w:p>
          <w:p w:rsidR="00C81D86" w:rsidRDefault="00C81D86" w:rsidP="00C81D86">
            <w:pPr>
              <w:rPr>
                <w:sz w:val="24"/>
                <w:szCs w:val="24"/>
              </w:rPr>
            </w:pPr>
            <w:r>
              <w:rPr>
                <w:sz w:val="24"/>
                <w:szCs w:val="24"/>
              </w:rPr>
              <w:t>Sept-Dec</w:t>
            </w:r>
          </w:p>
        </w:tc>
      </w:tr>
      <w:tr w:rsidR="00C81D86" w:rsidTr="00C81D86">
        <w:tc>
          <w:tcPr>
            <w:tcW w:w="7650" w:type="dxa"/>
          </w:tcPr>
          <w:p w:rsidR="00C81D86" w:rsidRDefault="00C81D86" w:rsidP="00C81D86">
            <w:pPr>
              <w:rPr>
                <w:sz w:val="24"/>
                <w:szCs w:val="24"/>
              </w:rPr>
            </w:pPr>
            <w:r>
              <w:rPr>
                <w:sz w:val="24"/>
                <w:szCs w:val="24"/>
              </w:rPr>
              <w:t>Bromley Careers Advisory Service</w:t>
            </w:r>
          </w:p>
          <w:p w:rsidR="00C81D86" w:rsidRDefault="00C81D86" w:rsidP="00C81D86">
            <w:pPr>
              <w:rPr>
                <w:sz w:val="24"/>
                <w:szCs w:val="24"/>
              </w:rPr>
            </w:pPr>
            <w:r>
              <w:rPr>
                <w:sz w:val="24"/>
                <w:szCs w:val="24"/>
              </w:rPr>
              <w:t>Apprenticeship staff in to discuss options</w:t>
            </w:r>
          </w:p>
        </w:tc>
        <w:tc>
          <w:tcPr>
            <w:tcW w:w="1366" w:type="dxa"/>
          </w:tcPr>
          <w:p w:rsidR="00C81D86" w:rsidRDefault="00C81D86" w:rsidP="00C81D86">
            <w:pPr>
              <w:rPr>
                <w:sz w:val="24"/>
                <w:szCs w:val="24"/>
              </w:rPr>
            </w:pPr>
            <w:r>
              <w:rPr>
                <w:sz w:val="24"/>
                <w:szCs w:val="24"/>
              </w:rPr>
              <w:t>Results day</w:t>
            </w:r>
            <w:r>
              <w:rPr>
                <w:sz w:val="24"/>
                <w:szCs w:val="24"/>
              </w:rPr>
              <w:br/>
              <w:t>(August)</w:t>
            </w:r>
          </w:p>
        </w:tc>
      </w:tr>
      <w:tr w:rsidR="00C81D86" w:rsidTr="00C81D86">
        <w:tc>
          <w:tcPr>
            <w:tcW w:w="7650" w:type="dxa"/>
          </w:tcPr>
          <w:p w:rsidR="00C81D86" w:rsidRDefault="00C81D86" w:rsidP="00C81D86">
            <w:pPr>
              <w:rPr>
                <w:sz w:val="24"/>
                <w:szCs w:val="24"/>
              </w:rPr>
            </w:pPr>
            <w:r>
              <w:rPr>
                <w:sz w:val="24"/>
                <w:szCs w:val="24"/>
              </w:rPr>
              <w:t>All students do an hours Community Service.</w:t>
            </w:r>
          </w:p>
          <w:p w:rsidR="00C81D86" w:rsidRDefault="00C81D86" w:rsidP="00C81D86">
            <w:pPr>
              <w:rPr>
                <w:sz w:val="24"/>
                <w:szCs w:val="24"/>
              </w:rPr>
            </w:pPr>
            <w:r>
              <w:rPr>
                <w:sz w:val="24"/>
                <w:szCs w:val="24"/>
              </w:rPr>
              <w:t>Students are responsible for finding the placement (which takes place after Horizons week and lasts for approx. a week – normally 1 week but primary and nursery placements are 2 weeks)</w:t>
            </w:r>
          </w:p>
        </w:tc>
        <w:tc>
          <w:tcPr>
            <w:tcW w:w="1366" w:type="dxa"/>
          </w:tcPr>
          <w:p w:rsidR="00C81D86" w:rsidRDefault="00C81D86" w:rsidP="00C81D86">
            <w:pPr>
              <w:rPr>
                <w:sz w:val="24"/>
                <w:szCs w:val="24"/>
              </w:rPr>
            </w:pPr>
            <w:r>
              <w:rPr>
                <w:sz w:val="24"/>
                <w:szCs w:val="24"/>
              </w:rPr>
              <w:t>July</w:t>
            </w:r>
          </w:p>
          <w:p w:rsidR="00C81D86" w:rsidRDefault="00C81D86" w:rsidP="00C81D86">
            <w:pPr>
              <w:rPr>
                <w:sz w:val="24"/>
                <w:szCs w:val="24"/>
              </w:rPr>
            </w:pPr>
            <w:r>
              <w:rPr>
                <w:sz w:val="24"/>
                <w:szCs w:val="24"/>
              </w:rPr>
              <w:t>(after Horizons)</w:t>
            </w:r>
          </w:p>
        </w:tc>
      </w:tr>
      <w:tr w:rsidR="00C81D86" w:rsidTr="00C81D86">
        <w:tc>
          <w:tcPr>
            <w:tcW w:w="7650" w:type="dxa"/>
          </w:tcPr>
          <w:p w:rsidR="00C81D86" w:rsidRDefault="00081EE9" w:rsidP="00C81D86">
            <w:pPr>
              <w:rPr>
                <w:sz w:val="24"/>
                <w:szCs w:val="24"/>
              </w:rPr>
            </w:pPr>
            <w:r>
              <w:rPr>
                <w:sz w:val="24"/>
                <w:szCs w:val="24"/>
              </w:rPr>
              <w:t>Outreach liaison with Oxford University.</w:t>
            </w:r>
            <w:r w:rsidR="00C81D86">
              <w:rPr>
                <w:sz w:val="24"/>
                <w:szCs w:val="24"/>
              </w:rPr>
              <w:t xml:space="preserve"> </w:t>
            </w:r>
          </w:p>
        </w:tc>
        <w:tc>
          <w:tcPr>
            <w:tcW w:w="1366" w:type="dxa"/>
          </w:tcPr>
          <w:p w:rsidR="00C81D86" w:rsidRDefault="002E0CB5" w:rsidP="00C81D86">
            <w:pPr>
              <w:rPr>
                <w:sz w:val="24"/>
                <w:szCs w:val="24"/>
              </w:rPr>
            </w:pPr>
            <w:r>
              <w:rPr>
                <w:sz w:val="24"/>
                <w:szCs w:val="24"/>
              </w:rPr>
              <w:t>Ongoing</w:t>
            </w:r>
          </w:p>
        </w:tc>
      </w:tr>
      <w:tr w:rsidR="00C81D86" w:rsidTr="00C81D86">
        <w:tc>
          <w:tcPr>
            <w:tcW w:w="7650" w:type="dxa"/>
          </w:tcPr>
          <w:p w:rsidR="00C81D86" w:rsidRDefault="00C81D86" w:rsidP="00C81D86">
            <w:pPr>
              <w:rPr>
                <w:sz w:val="24"/>
                <w:szCs w:val="24"/>
              </w:rPr>
            </w:pPr>
            <w:r>
              <w:rPr>
                <w:sz w:val="24"/>
                <w:szCs w:val="24"/>
              </w:rPr>
              <w:t>UCAS convention – all students invited</w:t>
            </w:r>
            <w:r w:rsidR="0058325E">
              <w:rPr>
                <w:sz w:val="24"/>
                <w:szCs w:val="24"/>
              </w:rPr>
              <w:t xml:space="preserve"> who are considering going to university</w:t>
            </w:r>
          </w:p>
        </w:tc>
        <w:tc>
          <w:tcPr>
            <w:tcW w:w="1366" w:type="dxa"/>
          </w:tcPr>
          <w:p w:rsidR="00C81D86" w:rsidRDefault="002E0CB5" w:rsidP="00C81D86">
            <w:pPr>
              <w:rPr>
                <w:sz w:val="24"/>
                <w:szCs w:val="24"/>
              </w:rPr>
            </w:pPr>
            <w:r>
              <w:rPr>
                <w:sz w:val="24"/>
                <w:szCs w:val="24"/>
              </w:rPr>
              <w:t>December</w:t>
            </w:r>
          </w:p>
        </w:tc>
      </w:tr>
      <w:tr w:rsidR="00C81D86" w:rsidTr="00C81D86">
        <w:tc>
          <w:tcPr>
            <w:tcW w:w="7650" w:type="dxa"/>
          </w:tcPr>
          <w:p w:rsidR="00C81D86" w:rsidRDefault="00C81D86" w:rsidP="00C81D86">
            <w:pPr>
              <w:rPr>
                <w:sz w:val="24"/>
                <w:szCs w:val="24"/>
              </w:rPr>
            </w:pPr>
            <w:r>
              <w:rPr>
                <w:sz w:val="24"/>
                <w:szCs w:val="24"/>
              </w:rPr>
              <w:t>University taster days – organised based on specific asking from students</w:t>
            </w:r>
          </w:p>
        </w:tc>
        <w:tc>
          <w:tcPr>
            <w:tcW w:w="1366" w:type="dxa"/>
          </w:tcPr>
          <w:p w:rsidR="00C81D86" w:rsidRDefault="0026154A" w:rsidP="00C81D86">
            <w:pPr>
              <w:rPr>
                <w:sz w:val="24"/>
                <w:szCs w:val="24"/>
              </w:rPr>
            </w:pPr>
            <w:r>
              <w:rPr>
                <w:sz w:val="24"/>
                <w:szCs w:val="24"/>
              </w:rPr>
              <w:t>Ongoing</w:t>
            </w:r>
          </w:p>
        </w:tc>
      </w:tr>
      <w:tr w:rsidR="00C81D86" w:rsidTr="00C81D86">
        <w:tc>
          <w:tcPr>
            <w:tcW w:w="7650" w:type="dxa"/>
          </w:tcPr>
          <w:p w:rsidR="00C81D86" w:rsidRDefault="00C81D86" w:rsidP="00C81D86">
            <w:pPr>
              <w:rPr>
                <w:sz w:val="24"/>
                <w:szCs w:val="24"/>
              </w:rPr>
            </w:pPr>
            <w:r>
              <w:rPr>
                <w:sz w:val="24"/>
                <w:szCs w:val="24"/>
              </w:rPr>
              <w:t>Roehampton – COMPACT scheme</w:t>
            </w:r>
          </w:p>
          <w:p w:rsidR="00C81D86" w:rsidRDefault="00C81D86" w:rsidP="00C81D86">
            <w:pPr>
              <w:rPr>
                <w:sz w:val="24"/>
                <w:szCs w:val="24"/>
              </w:rPr>
            </w:pPr>
            <w:r>
              <w:rPr>
                <w:sz w:val="24"/>
                <w:szCs w:val="24"/>
              </w:rPr>
              <w:t>Gives students a 40 UCAS points reduction</w:t>
            </w:r>
          </w:p>
        </w:tc>
        <w:tc>
          <w:tcPr>
            <w:tcW w:w="1366" w:type="dxa"/>
          </w:tcPr>
          <w:p w:rsidR="00C81D86" w:rsidRDefault="002E0CB5" w:rsidP="00C81D86">
            <w:pPr>
              <w:rPr>
                <w:sz w:val="24"/>
                <w:szCs w:val="24"/>
              </w:rPr>
            </w:pPr>
            <w:r>
              <w:rPr>
                <w:sz w:val="24"/>
                <w:szCs w:val="24"/>
              </w:rPr>
              <w:t>Ongoing</w:t>
            </w:r>
          </w:p>
        </w:tc>
      </w:tr>
      <w:tr w:rsidR="00C81D86" w:rsidTr="00C81D86">
        <w:tc>
          <w:tcPr>
            <w:tcW w:w="7650" w:type="dxa"/>
          </w:tcPr>
          <w:p w:rsidR="00C81D86" w:rsidRDefault="00CB238C" w:rsidP="00C81D86">
            <w:pPr>
              <w:rPr>
                <w:sz w:val="24"/>
                <w:szCs w:val="24"/>
              </w:rPr>
            </w:pPr>
            <w:r>
              <w:rPr>
                <w:sz w:val="24"/>
                <w:szCs w:val="24"/>
              </w:rPr>
              <w:t>UCAS evening in September for Year 13</w:t>
            </w:r>
          </w:p>
          <w:p w:rsidR="00CB238C" w:rsidRDefault="00CB238C" w:rsidP="00C81D86">
            <w:pPr>
              <w:rPr>
                <w:sz w:val="24"/>
                <w:szCs w:val="24"/>
              </w:rPr>
            </w:pPr>
            <w:r>
              <w:rPr>
                <w:sz w:val="24"/>
                <w:szCs w:val="24"/>
              </w:rPr>
              <w:t>1 to 1 meeting for parents and students to discuss current performance, UCAs points and where students are going</w:t>
            </w:r>
          </w:p>
        </w:tc>
        <w:tc>
          <w:tcPr>
            <w:tcW w:w="1366" w:type="dxa"/>
          </w:tcPr>
          <w:p w:rsidR="00C81D86" w:rsidRDefault="0026154A" w:rsidP="00C81D86">
            <w:pPr>
              <w:rPr>
                <w:sz w:val="24"/>
                <w:szCs w:val="24"/>
              </w:rPr>
            </w:pPr>
            <w:r>
              <w:rPr>
                <w:sz w:val="24"/>
                <w:szCs w:val="24"/>
              </w:rPr>
              <w:t>September</w:t>
            </w:r>
          </w:p>
        </w:tc>
      </w:tr>
      <w:tr w:rsidR="00C81D86" w:rsidTr="00C81D86">
        <w:tc>
          <w:tcPr>
            <w:tcW w:w="7650" w:type="dxa"/>
          </w:tcPr>
          <w:p w:rsidR="00C81D86" w:rsidRDefault="00CB238C" w:rsidP="00C81D86">
            <w:pPr>
              <w:rPr>
                <w:sz w:val="24"/>
                <w:szCs w:val="24"/>
              </w:rPr>
            </w:pPr>
            <w:r>
              <w:rPr>
                <w:sz w:val="24"/>
                <w:szCs w:val="24"/>
              </w:rPr>
              <w:t>Young Ambassadors Scheme</w:t>
            </w:r>
          </w:p>
          <w:p w:rsidR="00CB238C" w:rsidRDefault="00CB238C" w:rsidP="00C81D86">
            <w:pPr>
              <w:rPr>
                <w:sz w:val="24"/>
                <w:szCs w:val="24"/>
              </w:rPr>
            </w:pPr>
            <w:r>
              <w:rPr>
                <w:sz w:val="24"/>
                <w:szCs w:val="24"/>
              </w:rPr>
              <w:t>Mentoring</w:t>
            </w:r>
          </w:p>
          <w:p w:rsidR="00CB238C" w:rsidRDefault="00CB238C" w:rsidP="00C81D86">
            <w:pPr>
              <w:rPr>
                <w:sz w:val="24"/>
                <w:szCs w:val="24"/>
              </w:rPr>
            </w:pPr>
            <w:r>
              <w:rPr>
                <w:sz w:val="24"/>
                <w:szCs w:val="24"/>
              </w:rPr>
              <w:t>Prefects</w:t>
            </w:r>
          </w:p>
          <w:p w:rsidR="00CB238C" w:rsidRDefault="00CB238C" w:rsidP="00C81D86">
            <w:pPr>
              <w:rPr>
                <w:sz w:val="24"/>
                <w:szCs w:val="24"/>
              </w:rPr>
            </w:pPr>
            <w:r>
              <w:rPr>
                <w:sz w:val="24"/>
                <w:szCs w:val="24"/>
              </w:rPr>
              <w:t>Part-time jobs</w:t>
            </w:r>
          </w:p>
        </w:tc>
        <w:tc>
          <w:tcPr>
            <w:tcW w:w="1366" w:type="dxa"/>
          </w:tcPr>
          <w:p w:rsidR="00C81D86" w:rsidRDefault="0026154A" w:rsidP="00C81D86">
            <w:pPr>
              <w:rPr>
                <w:sz w:val="24"/>
                <w:szCs w:val="24"/>
              </w:rPr>
            </w:pPr>
            <w:r>
              <w:rPr>
                <w:sz w:val="24"/>
                <w:szCs w:val="24"/>
              </w:rPr>
              <w:t>Ongoing</w:t>
            </w:r>
          </w:p>
        </w:tc>
      </w:tr>
      <w:tr w:rsidR="00BE3578" w:rsidTr="00C81D86">
        <w:tc>
          <w:tcPr>
            <w:tcW w:w="7650" w:type="dxa"/>
          </w:tcPr>
          <w:p w:rsidR="00BE3578" w:rsidRDefault="00BE3578" w:rsidP="00C81D86">
            <w:pPr>
              <w:rPr>
                <w:sz w:val="24"/>
                <w:szCs w:val="24"/>
              </w:rPr>
            </w:pPr>
            <w:r>
              <w:rPr>
                <w:sz w:val="24"/>
                <w:szCs w:val="24"/>
              </w:rPr>
              <w:t>Meet the Sixth Form – event taking place over a number of form times where Year 11 students discuss option subjects and what life is like in the sixth form. Students not continuing education at CDS are given alternative careers guidance during this time</w:t>
            </w:r>
          </w:p>
        </w:tc>
        <w:tc>
          <w:tcPr>
            <w:tcW w:w="1366" w:type="dxa"/>
          </w:tcPr>
          <w:p w:rsidR="00BE3578" w:rsidRDefault="00BE3578" w:rsidP="00C81D86">
            <w:pPr>
              <w:rPr>
                <w:sz w:val="24"/>
                <w:szCs w:val="24"/>
              </w:rPr>
            </w:pPr>
            <w:r>
              <w:rPr>
                <w:sz w:val="24"/>
                <w:szCs w:val="24"/>
              </w:rPr>
              <w:t>July</w:t>
            </w:r>
          </w:p>
        </w:tc>
      </w:tr>
      <w:tr w:rsidR="00BE3578" w:rsidTr="00C81D86">
        <w:tc>
          <w:tcPr>
            <w:tcW w:w="7650" w:type="dxa"/>
          </w:tcPr>
          <w:p w:rsidR="00BE3578" w:rsidRDefault="00BE3578" w:rsidP="00C81D86">
            <w:pPr>
              <w:rPr>
                <w:sz w:val="24"/>
                <w:szCs w:val="24"/>
              </w:rPr>
            </w:pPr>
            <w:r>
              <w:rPr>
                <w:sz w:val="24"/>
                <w:szCs w:val="24"/>
              </w:rPr>
              <w:t xml:space="preserve">Apprenticeship week – Year 10 students selected and taken to </w:t>
            </w:r>
            <w:proofErr w:type="spellStart"/>
            <w:r>
              <w:rPr>
                <w:sz w:val="24"/>
                <w:szCs w:val="24"/>
              </w:rPr>
              <w:t>Biggin</w:t>
            </w:r>
            <w:proofErr w:type="spellEnd"/>
            <w:r>
              <w:rPr>
                <w:sz w:val="24"/>
                <w:szCs w:val="24"/>
              </w:rPr>
              <w:t xml:space="preserve"> Hill airport to look at how apprenticeships work and some of the apprenticeships that are available</w:t>
            </w:r>
          </w:p>
        </w:tc>
        <w:tc>
          <w:tcPr>
            <w:tcW w:w="1366" w:type="dxa"/>
          </w:tcPr>
          <w:p w:rsidR="00BE3578" w:rsidRDefault="00BE3578" w:rsidP="00C81D86">
            <w:pPr>
              <w:rPr>
                <w:sz w:val="24"/>
                <w:szCs w:val="24"/>
              </w:rPr>
            </w:pPr>
            <w:r>
              <w:rPr>
                <w:sz w:val="24"/>
                <w:szCs w:val="24"/>
              </w:rPr>
              <w:t>February</w:t>
            </w:r>
          </w:p>
        </w:tc>
      </w:tr>
      <w:tr w:rsidR="00BE3578" w:rsidTr="00C81D86">
        <w:tc>
          <w:tcPr>
            <w:tcW w:w="7650" w:type="dxa"/>
          </w:tcPr>
          <w:p w:rsidR="00BE3578" w:rsidRDefault="00BE3578" w:rsidP="00C81D86">
            <w:pPr>
              <w:rPr>
                <w:sz w:val="24"/>
                <w:szCs w:val="24"/>
              </w:rPr>
            </w:pPr>
            <w:r>
              <w:rPr>
                <w:sz w:val="24"/>
                <w:szCs w:val="24"/>
              </w:rPr>
              <w:t>Careers Fair – Selected Year 11 P/P students taken to Excel Centre in London to look at career paths.</w:t>
            </w:r>
          </w:p>
        </w:tc>
        <w:tc>
          <w:tcPr>
            <w:tcW w:w="1366" w:type="dxa"/>
          </w:tcPr>
          <w:p w:rsidR="00BE3578" w:rsidRDefault="00BE3578" w:rsidP="00C81D86">
            <w:pPr>
              <w:rPr>
                <w:sz w:val="24"/>
                <w:szCs w:val="24"/>
              </w:rPr>
            </w:pPr>
            <w:r>
              <w:rPr>
                <w:sz w:val="24"/>
                <w:szCs w:val="24"/>
              </w:rPr>
              <w:t>November</w:t>
            </w:r>
          </w:p>
        </w:tc>
      </w:tr>
      <w:tr w:rsidR="00BE3578" w:rsidTr="00C81D86">
        <w:tc>
          <w:tcPr>
            <w:tcW w:w="7650" w:type="dxa"/>
          </w:tcPr>
          <w:p w:rsidR="00BE3578" w:rsidRDefault="00BE3578" w:rsidP="00C81D86">
            <w:pPr>
              <w:rPr>
                <w:sz w:val="24"/>
                <w:szCs w:val="24"/>
              </w:rPr>
            </w:pPr>
            <w:r>
              <w:rPr>
                <w:sz w:val="24"/>
                <w:szCs w:val="24"/>
              </w:rPr>
              <w:t>STEM – work in Science to encourage Year 8 students and give them an idea about what careers are available to them involving STEM subjects</w:t>
            </w:r>
          </w:p>
        </w:tc>
        <w:tc>
          <w:tcPr>
            <w:tcW w:w="1366" w:type="dxa"/>
          </w:tcPr>
          <w:p w:rsidR="00BE3578" w:rsidRDefault="00BE3578" w:rsidP="00C81D86">
            <w:pPr>
              <w:rPr>
                <w:sz w:val="24"/>
                <w:szCs w:val="24"/>
              </w:rPr>
            </w:pPr>
            <w:r>
              <w:rPr>
                <w:sz w:val="24"/>
                <w:szCs w:val="24"/>
              </w:rPr>
              <w:t>January</w:t>
            </w:r>
          </w:p>
        </w:tc>
      </w:tr>
      <w:tr w:rsidR="00BE3578" w:rsidTr="00C81D86">
        <w:tc>
          <w:tcPr>
            <w:tcW w:w="7650" w:type="dxa"/>
          </w:tcPr>
          <w:p w:rsidR="00BE3578" w:rsidRDefault="00BE3578" w:rsidP="00C81D86">
            <w:pPr>
              <w:rPr>
                <w:sz w:val="24"/>
                <w:szCs w:val="24"/>
              </w:rPr>
            </w:pPr>
            <w:r>
              <w:rPr>
                <w:sz w:val="24"/>
                <w:szCs w:val="24"/>
              </w:rPr>
              <w:t>STEM – Work with the more able students around career opportunities</w:t>
            </w:r>
          </w:p>
        </w:tc>
        <w:tc>
          <w:tcPr>
            <w:tcW w:w="1366" w:type="dxa"/>
          </w:tcPr>
          <w:p w:rsidR="00BE3578" w:rsidRDefault="002E0CB5" w:rsidP="00C81D86">
            <w:pPr>
              <w:rPr>
                <w:sz w:val="24"/>
                <w:szCs w:val="24"/>
              </w:rPr>
            </w:pPr>
            <w:r>
              <w:rPr>
                <w:sz w:val="24"/>
                <w:szCs w:val="24"/>
              </w:rPr>
              <w:t>Ongoing</w:t>
            </w:r>
          </w:p>
        </w:tc>
      </w:tr>
      <w:tr w:rsidR="0058325E" w:rsidTr="00C81D86">
        <w:tc>
          <w:tcPr>
            <w:tcW w:w="7650" w:type="dxa"/>
          </w:tcPr>
          <w:p w:rsidR="0058325E" w:rsidRDefault="0058325E" w:rsidP="00C81D86">
            <w:pPr>
              <w:rPr>
                <w:sz w:val="24"/>
                <w:szCs w:val="24"/>
              </w:rPr>
            </w:pPr>
            <w:r>
              <w:rPr>
                <w:sz w:val="24"/>
                <w:szCs w:val="24"/>
              </w:rPr>
              <w:t>Introduction to Careers – CRAGRATS activity day centred on ‘Head Hunters’ which is a real world experience of competitive recruitment. This involves all Year 8 students</w:t>
            </w:r>
          </w:p>
        </w:tc>
        <w:tc>
          <w:tcPr>
            <w:tcW w:w="1366" w:type="dxa"/>
          </w:tcPr>
          <w:p w:rsidR="0058325E" w:rsidRDefault="0058325E" w:rsidP="00C81D86">
            <w:pPr>
              <w:rPr>
                <w:sz w:val="24"/>
                <w:szCs w:val="24"/>
              </w:rPr>
            </w:pPr>
            <w:r>
              <w:rPr>
                <w:sz w:val="24"/>
                <w:szCs w:val="24"/>
              </w:rPr>
              <w:t>July</w:t>
            </w:r>
          </w:p>
        </w:tc>
      </w:tr>
    </w:tbl>
    <w:p w:rsidR="00C81D86" w:rsidRPr="00C81D86" w:rsidRDefault="00C81D86" w:rsidP="00C81D86">
      <w:pPr>
        <w:rPr>
          <w:sz w:val="24"/>
          <w:szCs w:val="24"/>
        </w:rPr>
      </w:pPr>
    </w:p>
    <w:sectPr w:rsidR="00C81D86" w:rsidRPr="00C81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A4435"/>
    <w:multiLevelType w:val="hybridMultilevel"/>
    <w:tmpl w:val="DE70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E1FB8"/>
    <w:multiLevelType w:val="hybridMultilevel"/>
    <w:tmpl w:val="07FE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5679D7"/>
    <w:multiLevelType w:val="hybridMultilevel"/>
    <w:tmpl w:val="FE34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8F6189"/>
    <w:multiLevelType w:val="hybridMultilevel"/>
    <w:tmpl w:val="F1D8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9E42CC"/>
    <w:multiLevelType w:val="hybridMultilevel"/>
    <w:tmpl w:val="8ACC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98"/>
    <w:rsid w:val="00081EE9"/>
    <w:rsid w:val="00102137"/>
    <w:rsid w:val="0026154A"/>
    <w:rsid w:val="002A77AE"/>
    <w:rsid w:val="002E0CB5"/>
    <w:rsid w:val="00343324"/>
    <w:rsid w:val="00357479"/>
    <w:rsid w:val="003E246C"/>
    <w:rsid w:val="0043620F"/>
    <w:rsid w:val="0058325E"/>
    <w:rsid w:val="00787E11"/>
    <w:rsid w:val="007E19AE"/>
    <w:rsid w:val="00937A98"/>
    <w:rsid w:val="009D7E47"/>
    <w:rsid w:val="00AB6391"/>
    <w:rsid w:val="00BE3578"/>
    <w:rsid w:val="00C81D86"/>
    <w:rsid w:val="00CB238C"/>
    <w:rsid w:val="00CE2F68"/>
    <w:rsid w:val="00D9035F"/>
    <w:rsid w:val="00EC0FF8"/>
    <w:rsid w:val="00F70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DDB5E-C788-4160-8D66-30210704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98"/>
    <w:pPr>
      <w:ind w:left="720"/>
      <w:contextualSpacing/>
    </w:pPr>
  </w:style>
  <w:style w:type="table" w:styleId="TableGrid">
    <w:name w:val="Table Grid"/>
    <w:basedOn w:val="TableNormal"/>
    <w:uiPriority w:val="39"/>
    <w:rsid w:val="00C81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Simpson</dc:creator>
  <cp:keywords/>
  <dc:description/>
  <cp:lastModifiedBy>Mr Simpson</cp:lastModifiedBy>
  <cp:revision>3</cp:revision>
  <cp:lastPrinted>2018-10-31T16:19:00Z</cp:lastPrinted>
  <dcterms:created xsi:type="dcterms:W3CDTF">2017-10-20T10:51:00Z</dcterms:created>
  <dcterms:modified xsi:type="dcterms:W3CDTF">2018-10-31T16:40:00Z</dcterms:modified>
</cp:coreProperties>
</file>